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A8" w:rsidRPr="006B3B95" w:rsidRDefault="002C55A8" w:rsidP="002C5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B95">
        <w:rPr>
          <w:rFonts w:ascii="Times New Roman" w:hAnsi="Times New Roman" w:cs="Times New Roman"/>
          <w:b/>
          <w:sz w:val="28"/>
          <w:szCs w:val="28"/>
          <w:u w:val="single"/>
        </w:rPr>
        <w:t>Алгоритм проведения конкурса и зачисления по его результатам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>1. Прием документов в сроки, установленные Министерством образования.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2. Проверка правильности подсчета среднего балла документа </w:t>
      </w:r>
      <w:r w:rsidR="005415FC">
        <w:rPr>
          <w:rFonts w:ascii="Times New Roman" w:hAnsi="Times New Roman" w:cs="Times New Roman"/>
          <w:sz w:val="28"/>
          <w:szCs w:val="28"/>
        </w:rPr>
        <w:t xml:space="preserve">о базовом образовании и </w:t>
      </w:r>
      <w:r w:rsidR="00E34261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2C55A8">
        <w:rPr>
          <w:rFonts w:ascii="Times New Roman" w:hAnsi="Times New Roman" w:cs="Times New Roman"/>
          <w:sz w:val="28"/>
          <w:szCs w:val="28"/>
        </w:rPr>
        <w:t>об общем среднем об</w:t>
      </w:r>
      <w:bookmarkStart w:id="0" w:name="_GoBack"/>
      <w:bookmarkEnd w:id="0"/>
      <w:r w:rsidRPr="002C55A8">
        <w:rPr>
          <w:rFonts w:ascii="Times New Roman" w:hAnsi="Times New Roman" w:cs="Times New Roman"/>
          <w:sz w:val="28"/>
          <w:szCs w:val="28"/>
        </w:rPr>
        <w:t xml:space="preserve">разовании. Информирование руководителя учреждения общего среднего образования, подписавшего документ об общем среднем образовании с неверно подсчитанным средним баллом. 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3. Подсчет среднего балла документа об общем среднем образовании, </w:t>
      </w:r>
      <w:r w:rsidRPr="005415FC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до 2012 года</w:t>
      </w:r>
      <w:r w:rsidRPr="002C55A8">
        <w:rPr>
          <w:rFonts w:ascii="Times New Roman" w:hAnsi="Times New Roman" w:cs="Times New Roman"/>
          <w:sz w:val="28"/>
          <w:szCs w:val="28"/>
        </w:rPr>
        <w:t xml:space="preserve">, документа о профессионально-техническом образовании с общим средним образованием. Средний балл документа об образовании по пятибалльной шкале переводится в десятибалльную шкалу по переводной таблице согласно приложению, к Правилам приема. 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4. Информирование абитуриентов о ходе приема документов на сайте колледжа и информационных стендах в помещении приемной комиссии. 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>5. Ранжирование абитуриентов на основе среднего балла документа об образовании, который определяется по десятибалльной шкале (с точностью до десятых долей). Преимущественно</w:t>
      </w:r>
      <w:r w:rsidR="00E34261">
        <w:rPr>
          <w:rFonts w:ascii="Times New Roman" w:hAnsi="Times New Roman" w:cs="Times New Roman"/>
          <w:sz w:val="28"/>
          <w:szCs w:val="28"/>
        </w:rPr>
        <w:t>е право на зачисление при равном значении среднего балла</w:t>
      </w:r>
      <w:r w:rsidRPr="002C55A8">
        <w:rPr>
          <w:rFonts w:ascii="Times New Roman" w:hAnsi="Times New Roman" w:cs="Times New Roman"/>
          <w:sz w:val="28"/>
          <w:szCs w:val="28"/>
        </w:rPr>
        <w:t xml:space="preserve"> </w:t>
      </w:r>
      <w:r w:rsidR="00E34261">
        <w:rPr>
          <w:rFonts w:ascii="Times New Roman" w:hAnsi="Times New Roman" w:cs="Times New Roman"/>
          <w:sz w:val="28"/>
          <w:szCs w:val="28"/>
        </w:rPr>
        <w:t>документа об об</w:t>
      </w:r>
      <w:r w:rsidR="00F26D5A">
        <w:rPr>
          <w:rFonts w:ascii="Times New Roman" w:hAnsi="Times New Roman" w:cs="Times New Roman"/>
          <w:sz w:val="28"/>
          <w:szCs w:val="28"/>
        </w:rPr>
        <w:t xml:space="preserve">разовании </w:t>
      </w:r>
      <w:r w:rsidRPr="002C55A8">
        <w:rPr>
          <w:rFonts w:ascii="Times New Roman" w:hAnsi="Times New Roman" w:cs="Times New Roman"/>
          <w:sz w:val="28"/>
          <w:szCs w:val="28"/>
        </w:rPr>
        <w:t xml:space="preserve">имеют абитуриенты, указанные в порядке перечисления </w:t>
      </w:r>
      <w:r w:rsidR="00F26D5A">
        <w:rPr>
          <w:rFonts w:ascii="Times New Roman" w:hAnsi="Times New Roman" w:cs="Times New Roman"/>
          <w:sz w:val="28"/>
          <w:szCs w:val="28"/>
        </w:rPr>
        <w:t>в пункте 24 (глава 4)</w:t>
      </w:r>
      <w:r w:rsidRPr="002C55A8">
        <w:rPr>
          <w:rFonts w:ascii="Times New Roman" w:hAnsi="Times New Roman" w:cs="Times New Roman"/>
          <w:sz w:val="28"/>
          <w:szCs w:val="28"/>
        </w:rPr>
        <w:t xml:space="preserve"> Правил приема.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6. На места, установленные контрольными цифрами для получения среднего специального образования на условиях целевой подготовки специалистов, проводится отдельный конкурс. Абитуриенты, которые не проходят по конкурсу для получения образования на условиях целевой подготовки, </w:t>
      </w:r>
      <w:r w:rsidR="00F26D5A">
        <w:rPr>
          <w:rFonts w:ascii="Times New Roman" w:hAnsi="Times New Roman" w:cs="Times New Roman"/>
          <w:sz w:val="28"/>
          <w:szCs w:val="28"/>
        </w:rPr>
        <w:t>вправе</w:t>
      </w:r>
      <w:r w:rsidRPr="002C55A8">
        <w:rPr>
          <w:rFonts w:ascii="Times New Roman" w:hAnsi="Times New Roman" w:cs="Times New Roman"/>
          <w:sz w:val="28"/>
          <w:szCs w:val="28"/>
        </w:rPr>
        <w:t xml:space="preserve"> участвовать в конкур</w:t>
      </w:r>
      <w:r w:rsidR="00F26D5A">
        <w:rPr>
          <w:rFonts w:ascii="Times New Roman" w:hAnsi="Times New Roman" w:cs="Times New Roman"/>
          <w:sz w:val="28"/>
          <w:szCs w:val="28"/>
        </w:rPr>
        <w:t>се на общих основаниях (глава 4, пункт 28</w:t>
      </w:r>
      <w:r w:rsidRPr="002C55A8">
        <w:rPr>
          <w:rFonts w:ascii="Times New Roman" w:hAnsi="Times New Roman" w:cs="Times New Roman"/>
          <w:sz w:val="28"/>
          <w:szCs w:val="28"/>
        </w:rPr>
        <w:t xml:space="preserve"> Правил приема)</w:t>
      </w:r>
      <w:r w:rsidR="00F26D5A">
        <w:rPr>
          <w:rFonts w:ascii="Times New Roman" w:hAnsi="Times New Roman" w:cs="Times New Roman"/>
          <w:sz w:val="28"/>
          <w:szCs w:val="28"/>
        </w:rPr>
        <w:t>.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>. 7. Вне конкурса зачисляются аб</w:t>
      </w:r>
      <w:r w:rsidR="00F26D5A">
        <w:rPr>
          <w:rFonts w:ascii="Times New Roman" w:hAnsi="Times New Roman" w:cs="Times New Roman"/>
          <w:sz w:val="28"/>
          <w:szCs w:val="28"/>
        </w:rPr>
        <w:t>итуриенты, указанные в пункте 21 (глава 4)</w:t>
      </w:r>
      <w:r w:rsidRPr="002C55A8">
        <w:rPr>
          <w:rFonts w:ascii="Times New Roman" w:hAnsi="Times New Roman" w:cs="Times New Roman"/>
          <w:sz w:val="28"/>
          <w:szCs w:val="28"/>
        </w:rPr>
        <w:t xml:space="preserve"> Правил приема. 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>8. Абитуриенты, которые не прошли по конкурсу на получение образования за счет средств бюджета, имеют право участвовать в конкурсе на платной основе на основании личного заявления.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 9. Зачисление абитуриентов в число учащихся колледжа по результатам конкурсного отбора осуществляется на заседании приемной комиссии в порядке, установленном Правилами приема. Для проведения конкурсного отбора, ответственным секретарем приемной комиссии </w:t>
      </w:r>
      <w:r w:rsidR="00EF6C3F" w:rsidRPr="002C55A8">
        <w:rPr>
          <w:rFonts w:ascii="Times New Roman" w:hAnsi="Times New Roman" w:cs="Times New Roman"/>
          <w:sz w:val="28"/>
          <w:szCs w:val="28"/>
        </w:rPr>
        <w:t>заполняется сводная экзаменационная ведомость</w:t>
      </w:r>
      <w:r w:rsidR="00EF6C3F">
        <w:rPr>
          <w:rFonts w:ascii="Times New Roman" w:hAnsi="Times New Roman" w:cs="Times New Roman"/>
          <w:sz w:val="28"/>
          <w:szCs w:val="28"/>
        </w:rPr>
        <w:t xml:space="preserve">, </w:t>
      </w:r>
      <w:r w:rsidRPr="002C55A8">
        <w:rPr>
          <w:rFonts w:ascii="Times New Roman" w:hAnsi="Times New Roman" w:cs="Times New Roman"/>
          <w:sz w:val="28"/>
          <w:szCs w:val="28"/>
        </w:rPr>
        <w:t>согласно</w:t>
      </w:r>
      <w:r w:rsidR="00EF6C3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EF6C3F" w:rsidRPr="002C55A8">
        <w:rPr>
          <w:rFonts w:ascii="Times New Roman" w:hAnsi="Times New Roman" w:cs="Times New Roman"/>
          <w:sz w:val="28"/>
          <w:szCs w:val="28"/>
        </w:rPr>
        <w:t xml:space="preserve"> </w:t>
      </w:r>
      <w:r w:rsidR="00EF6C3F">
        <w:rPr>
          <w:rFonts w:ascii="Times New Roman" w:hAnsi="Times New Roman" w:cs="Times New Roman"/>
          <w:sz w:val="28"/>
          <w:szCs w:val="28"/>
        </w:rPr>
        <w:t>9</w:t>
      </w:r>
      <w:r w:rsidR="00EF6C3F" w:rsidRPr="002C55A8">
        <w:rPr>
          <w:rFonts w:ascii="Times New Roman" w:hAnsi="Times New Roman" w:cs="Times New Roman"/>
          <w:sz w:val="28"/>
          <w:szCs w:val="28"/>
        </w:rPr>
        <w:t xml:space="preserve"> </w:t>
      </w:r>
      <w:r w:rsidR="00EF6C3F">
        <w:rPr>
          <w:rFonts w:ascii="Times New Roman" w:hAnsi="Times New Roman" w:cs="Times New Roman"/>
          <w:sz w:val="28"/>
          <w:szCs w:val="28"/>
        </w:rPr>
        <w:t xml:space="preserve">к Положению о приёмной комиссии, </w:t>
      </w:r>
      <w:r w:rsidRPr="002C55A8">
        <w:rPr>
          <w:rFonts w:ascii="Times New Roman" w:hAnsi="Times New Roman" w:cs="Times New Roman"/>
          <w:sz w:val="28"/>
          <w:szCs w:val="28"/>
        </w:rPr>
        <w:t xml:space="preserve">в которую вносится средний балл документа об образовании, а также сведения об имеющихся льготах. </w:t>
      </w:r>
    </w:p>
    <w:p w:rsid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10. Решение приемной комиссии о зачислении абитуриентов оформляется протоколом, на основании которого директор колледжа в установленные </w:t>
      </w:r>
      <w:r w:rsidRPr="002C55A8">
        <w:rPr>
          <w:rFonts w:ascii="Times New Roman" w:hAnsi="Times New Roman" w:cs="Times New Roman"/>
          <w:sz w:val="28"/>
          <w:szCs w:val="28"/>
        </w:rPr>
        <w:lastRenderedPageBreak/>
        <w:t>Правилами приема сроки издает приказ о зачислении абитуриентов в число учащихся и доводит его до заинтересованных лиц. Абитуриенты информируются путем размещения информации о зачислении на сайте колледжа и информационных стендах, расположенных в помещении приемной комиссии. В трехдневный срок после подписания приказа абитуриентам направляется по почте, либо передается лично извещение о зачислении в число учащихся колледж</w:t>
      </w:r>
      <w:r w:rsidR="006B3B95">
        <w:rPr>
          <w:rFonts w:ascii="Times New Roman" w:hAnsi="Times New Roman" w:cs="Times New Roman"/>
          <w:sz w:val="28"/>
          <w:szCs w:val="28"/>
        </w:rPr>
        <w:t>а по форме согласно приложению 11</w:t>
      </w:r>
      <w:r w:rsidRPr="002C55A8">
        <w:rPr>
          <w:rFonts w:ascii="Times New Roman" w:hAnsi="Times New Roman" w:cs="Times New Roman"/>
          <w:sz w:val="28"/>
          <w:szCs w:val="28"/>
        </w:rPr>
        <w:t>, либо извещение об отказе в зачислени</w:t>
      </w:r>
      <w:r w:rsidR="006B3B95">
        <w:rPr>
          <w:rFonts w:ascii="Times New Roman" w:hAnsi="Times New Roman" w:cs="Times New Roman"/>
          <w:sz w:val="28"/>
          <w:szCs w:val="28"/>
        </w:rPr>
        <w:t>и по форме согласно приложению 12</w:t>
      </w:r>
      <w:r w:rsidRPr="002C55A8">
        <w:rPr>
          <w:rFonts w:ascii="Times New Roman" w:hAnsi="Times New Roman" w:cs="Times New Roman"/>
          <w:sz w:val="28"/>
          <w:szCs w:val="28"/>
        </w:rPr>
        <w:t xml:space="preserve"> </w:t>
      </w:r>
      <w:r w:rsidR="006B3B95">
        <w:rPr>
          <w:rFonts w:ascii="Times New Roman" w:hAnsi="Times New Roman" w:cs="Times New Roman"/>
          <w:sz w:val="28"/>
          <w:szCs w:val="28"/>
        </w:rPr>
        <w:t>Положен</w:t>
      </w:r>
      <w:r w:rsidR="006B3B95">
        <w:rPr>
          <w:rFonts w:ascii="Times New Roman" w:hAnsi="Times New Roman" w:cs="Times New Roman"/>
          <w:sz w:val="28"/>
          <w:szCs w:val="28"/>
        </w:rPr>
        <w:t>ия</w:t>
      </w:r>
      <w:r w:rsidR="006B3B95">
        <w:rPr>
          <w:rFonts w:ascii="Times New Roman" w:hAnsi="Times New Roman" w:cs="Times New Roman"/>
          <w:sz w:val="28"/>
          <w:szCs w:val="28"/>
        </w:rPr>
        <w:t xml:space="preserve"> о приёмной комиссии</w:t>
      </w:r>
      <w:r w:rsidRPr="002C55A8">
        <w:rPr>
          <w:rFonts w:ascii="Times New Roman" w:hAnsi="Times New Roman" w:cs="Times New Roman"/>
          <w:sz w:val="28"/>
          <w:szCs w:val="28"/>
        </w:rPr>
        <w:t>.</w:t>
      </w:r>
    </w:p>
    <w:p w:rsidR="009112DB" w:rsidRPr="002C55A8" w:rsidRDefault="002C55A8" w:rsidP="002C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C55A8">
        <w:rPr>
          <w:rFonts w:ascii="Times New Roman" w:hAnsi="Times New Roman" w:cs="Times New Roman"/>
          <w:sz w:val="28"/>
          <w:szCs w:val="28"/>
        </w:rPr>
        <w:t xml:space="preserve"> 11. Анализ и обобщение результатов приема, подготовка и направление в установленные сроки отчетов об итогах вступительной</w:t>
      </w:r>
      <w:r w:rsidR="006B3B95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sectPr w:rsidR="009112DB" w:rsidRPr="002C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A8"/>
    <w:rsid w:val="002C55A8"/>
    <w:rsid w:val="005415FC"/>
    <w:rsid w:val="006B3B95"/>
    <w:rsid w:val="009112DB"/>
    <w:rsid w:val="00E34261"/>
    <w:rsid w:val="00EF6C3F"/>
    <w:rsid w:val="00F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8F2D-C915-4755-97BA-0A906D02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2023-03-15T10:51:00Z</cp:lastPrinted>
  <dcterms:created xsi:type="dcterms:W3CDTF">2023-03-15T10:48:00Z</dcterms:created>
  <dcterms:modified xsi:type="dcterms:W3CDTF">2023-03-15T11:25:00Z</dcterms:modified>
</cp:coreProperties>
</file>