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7A" w:rsidRDefault="0056277A" w:rsidP="0056277A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</w:t>
      </w:r>
    </w:p>
    <w:p w:rsidR="0056277A" w:rsidRDefault="0056277A" w:rsidP="0056277A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учреждения </w:t>
      </w:r>
    </w:p>
    <w:p w:rsidR="0056277A" w:rsidRDefault="0056277A" w:rsidP="0056277A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образования «Слуцкий</w:t>
      </w:r>
    </w:p>
    <w:p w:rsidR="0056277A" w:rsidRDefault="0056277A" w:rsidP="0056277A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государственный </w:t>
      </w:r>
    </w:p>
    <w:p w:rsidR="0056277A" w:rsidRDefault="0056277A" w:rsidP="0056277A">
      <w:pPr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медицинский колледж»</w:t>
      </w:r>
    </w:p>
    <w:p w:rsidR="0056277A" w:rsidRDefault="0056277A" w:rsidP="0056277A">
      <w:pPr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_________С.Н. Петрова</w:t>
      </w:r>
    </w:p>
    <w:p w:rsidR="0056277A" w:rsidRDefault="0056277A" w:rsidP="0056277A">
      <w:pPr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  __________ 20   г.</w:t>
      </w:r>
    </w:p>
    <w:p w:rsidR="0056277A" w:rsidRDefault="0056277A" w:rsidP="005627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77A" w:rsidRPr="00C13B97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B9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6277A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первичной организации</w:t>
      </w:r>
    </w:p>
    <w:p w:rsidR="0056277A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B97">
        <w:rPr>
          <w:rFonts w:ascii="Times New Roman" w:hAnsi="Times New Roman" w:cs="Times New Roman"/>
          <w:b/>
          <w:sz w:val="32"/>
          <w:szCs w:val="32"/>
        </w:rPr>
        <w:t xml:space="preserve"> «Б</w:t>
      </w:r>
      <w:r>
        <w:rPr>
          <w:rFonts w:ascii="Times New Roman" w:hAnsi="Times New Roman" w:cs="Times New Roman"/>
          <w:b/>
          <w:sz w:val="32"/>
          <w:szCs w:val="32"/>
        </w:rPr>
        <w:t>елорусское общество Красный Крест</w:t>
      </w:r>
      <w:r w:rsidRPr="00C13B9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56277A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B97">
        <w:rPr>
          <w:rFonts w:ascii="Times New Roman" w:hAnsi="Times New Roman" w:cs="Times New Roman"/>
          <w:b/>
          <w:sz w:val="32"/>
          <w:szCs w:val="32"/>
        </w:rPr>
        <w:t xml:space="preserve">учреждения образования </w:t>
      </w:r>
    </w:p>
    <w:p w:rsidR="0056277A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B97">
        <w:rPr>
          <w:rFonts w:ascii="Times New Roman" w:hAnsi="Times New Roman" w:cs="Times New Roman"/>
          <w:b/>
          <w:sz w:val="32"/>
          <w:szCs w:val="32"/>
        </w:rPr>
        <w:t>«Слуцкий государственный медицинский колледж»</w:t>
      </w:r>
    </w:p>
    <w:p w:rsidR="0056277A" w:rsidRPr="00C13B97" w:rsidRDefault="0056277A" w:rsidP="005627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77A" w:rsidRDefault="0056277A" w:rsidP="0056277A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B97">
        <w:rPr>
          <w:rFonts w:ascii="Times New Roman" w:hAnsi="Times New Roman" w:cs="Times New Roman"/>
          <w:b/>
          <w:sz w:val="28"/>
          <w:szCs w:val="28"/>
        </w:rPr>
        <w:t>Глава 1. Общие положения.</w:t>
      </w:r>
    </w:p>
    <w:p w:rsidR="0056277A" w:rsidRDefault="0056277A" w:rsidP="0056277A">
      <w:pPr>
        <w:pStyle w:val="a3"/>
        <w:numPr>
          <w:ilvl w:val="1"/>
          <w:numId w:val="10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общий порядок деятельности первичной организации  Белорусского общества Красного Креста (далее ПО «БОКК») в учреждении образования «Слуцкий государственный медицинский колледж». </w:t>
      </w:r>
    </w:p>
    <w:p w:rsidR="00BF7F9C" w:rsidRPr="00A95861" w:rsidRDefault="0056277A" w:rsidP="0056277A">
      <w:pPr>
        <w:pStyle w:val="a3"/>
        <w:numPr>
          <w:ilvl w:val="1"/>
          <w:numId w:val="10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организация в своей деятельности руководствуется  </w:t>
      </w:r>
      <w:r w:rsidRPr="00A9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Уставом</w:t>
      </w:r>
      <w:r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БОКК, Законом Республики Беларусь о </w:t>
      </w:r>
      <w:proofErr w:type="gramStart"/>
      <w:r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Белорусском</w:t>
      </w:r>
      <w:proofErr w:type="gramEnd"/>
      <w:r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F9C"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БОКК.</w:t>
      </w:r>
    </w:p>
    <w:p w:rsidR="004B141B" w:rsidRPr="004B141B" w:rsidRDefault="004B141B" w:rsidP="0056277A">
      <w:pPr>
        <w:pStyle w:val="HTML"/>
        <w:numPr>
          <w:ilvl w:val="1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360"/>
          <w:tab w:val="left" w:pos="540"/>
          <w:tab w:val="left" w:pos="720"/>
          <w:tab w:val="left" w:pos="108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организация сообщае</w:t>
      </w:r>
      <w:r w:rsidRPr="004B141B">
        <w:rPr>
          <w:rFonts w:ascii="Times New Roman" w:hAnsi="Times New Roman" w:cs="Times New Roman"/>
          <w:sz w:val="28"/>
          <w:szCs w:val="28"/>
        </w:rPr>
        <w:t>т районной или городской организации о факте создания в течение месяца со дня проведения первого собрани</w:t>
      </w:r>
      <w:r>
        <w:rPr>
          <w:rFonts w:ascii="Times New Roman" w:hAnsi="Times New Roman" w:cs="Times New Roman"/>
          <w:sz w:val="28"/>
          <w:szCs w:val="28"/>
        </w:rPr>
        <w:t>я и ходатайствуе</w:t>
      </w:r>
      <w:r w:rsidRPr="004B141B">
        <w:rPr>
          <w:rFonts w:ascii="Times New Roman" w:hAnsi="Times New Roman" w:cs="Times New Roman"/>
          <w:sz w:val="28"/>
          <w:szCs w:val="28"/>
        </w:rPr>
        <w:t xml:space="preserve">т перед вышестоящей организацией о постановке на учет организационной структуры, не наделенной правами юридического лица. </w:t>
      </w:r>
    </w:p>
    <w:p w:rsidR="004B141B" w:rsidRPr="004B141B" w:rsidRDefault="004B141B" w:rsidP="0056277A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360"/>
          <w:tab w:val="left" w:pos="540"/>
          <w:tab w:val="left" w:pos="720"/>
          <w:tab w:val="left" w:pos="108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41B">
        <w:rPr>
          <w:rFonts w:ascii="Times New Roman" w:hAnsi="Times New Roman" w:cs="Times New Roman"/>
          <w:sz w:val="28"/>
          <w:szCs w:val="28"/>
        </w:rPr>
        <w:t>Для постановки на учет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B141B">
        <w:rPr>
          <w:rFonts w:ascii="Times New Roman" w:hAnsi="Times New Roman" w:cs="Times New Roman"/>
          <w:sz w:val="28"/>
          <w:szCs w:val="28"/>
        </w:rPr>
        <w:t xml:space="preserve"> председатель первичной организации представляет в месячный срок в вышестоящую организацию соответствующие документы о создании организационной структуры:</w:t>
      </w:r>
    </w:p>
    <w:p w:rsidR="004B141B" w:rsidRPr="004B141B" w:rsidRDefault="004B141B" w:rsidP="0056277A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360"/>
          <w:tab w:val="left" w:pos="720"/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41B">
        <w:rPr>
          <w:rFonts w:ascii="Times New Roman" w:hAnsi="Times New Roman" w:cs="Times New Roman"/>
          <w:sz w:val="28"/>
          <w:szCs w:val="28"/>
        </w:rPr>
        <w:t>Протокол Собрания.</w:t>
      </w:r>
    </w:p>
    <w:p w:rsidR="004B141B" w:rsidRPr="004B141B" w:rsidRDefault="004B141B" w:rsidP="0056277A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360"/>
          <w:tab w:val="left" w:pos="720"/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41B">
        <w:rPr>
          <w:rFonts w:ascii="Times New Roman" w:hAnsi="Times New Roman" w:cs="Times New Roman"/>
          <w:sz w:val="28"/>
          <w:szCs w:val="28"/>
        </w:rPr>
        <w:t>Список членов выборных органов первичной организации.</w:t>
      </w:r>
    </w:p>
    <w:p w:rsidR="00BF7F9C" w:rsidRPr="00E47048" w:rsidRDefault="00A95861" w:rsidP="00A95861">
      <w:pPr>
        <w:pStyle w:val="a3"/>
        <w:numPr>
          <w:ilvl w:val="1"/>
          <w:numId w:val="12"/>
        </w:numPr>
        <w:shd w:val="clear" w:color="auto" w:fill="FFFFFF"/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  <w:r w:rsidR="00BF7F9C" w:rsidRPr="00A9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«БОКК» учреждения образования «Слуцкий государственный медицинский колледж»</w:t>
      </w:r>
      <w:r w:rsidR="00BF7F9C"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организационно входит в состав соответствующей </w:t>
      </w:r>
      <w:r w:rsidR="00BF7F9C" w:rsidRPr="00A958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районной организации БОКК. </w:t>
      </w:r>
    </w:p>
    <w:p w:rsidR="00E47048" w:rsidRPr="00E47048" w:rsidRDefault="00E47048" w:rsidP="00E47048">
      <w:pPr>
        <w:pStyle w:val="a3"/>
        <w:numPr>
          <w:ilvl w:val="1"/>
          <w:numId w:val="12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 организациям, насчитывающим свыше 10 000 членов Общества, по решению Президиума вышестоящей организации БОКК могут быть предоставлены права районной организации. В этом случае первичная организация осуществляет свою деятельность в соответствии с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ожением о районной организации.</w:t>
      </w:r>
    </w:p>
    <w:p w:rsidR="009725EE" w:rsidRPr="009725EE" w:rsidRDefault="009725EE" w:rsidP="009725EE">
      <w:pPr>
        <w:pStyle w:val="a3"/>
        <w:shd w:val="clear" w:color="auto" w:fill="FFFFFF"/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before="19" w:after="0" w:line="240" w:lineRule="auto"/>
        <w:ind w:left="1282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*ПО «БОКК» УО «Слуцкий государственный медицинский колледж» </w:t>
      </w:r>
      <w:proofErr w:type="gramStart"/>
      <w:r w:rsidRPr="009725EE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поставлена</w:t>
      </w:r>
      <w:proofErr w:type="gramEnd"/>
      <w:r w:rsidRPr="009725EE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на учёт решением Слуцкого районного исполнительного комитета № 25 от 12.01.2010г.</w:t>
      </w:r>
    </w:p>
    <w:p w:rsidR="009725EE" w:rsidRPr="009725EE" w:rsidRDefault="009725EE" w:rsidP="009725EE">
      <w:pPr>
        <w:pStyle w:val="a3"/>
        <w:shd w:val="clear" w:color="auto" w:fill="FFFFFF"/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before="19" w:after="0" w:line="240" w:lineRule="auto"/>
        <w:ind w:left="426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Глава 2. Функции.</w:t>
      </w:r>
    </w:p>
    <w:p w:rsidR="004B141B" w:rsidRPr="009725EE" w:rsidRDefault="00A95861" w:rsidP="009725EE">
      <w:pPr>
        <w:pStyle w:val="a3"/>
        <w:numPr>
          <w:ilvl w:val="1"/>
          <w:numId w:val="13"/>
        </w:numPr>
        <w:tabs>
          <w:tab w:val="left" w:pos="360"/>
          <w:tab w:val="left" w:pos="540"/>
          <w:tab w:val="left" w:pos="72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 xml:space="preserve">. </w:t>
      </w:r>
      <w:r w:rsidR="004B141B" w:rsidRPr="009725EE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 xml:space="preserve">Деятельность первичной организации, должна быть направлена </w:t>
      </w:r>
      <w:proofErr w:type="gramStart"/>
      <w:r w:rsidR="004B141B" w:rsidRPr="009725EE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на</w:t>
      </w:r>
      <w:proofErr w:type="gramEnd"/>
      <w:r w:rsidR="004B141B" w:rsidRPr="009725EE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: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разъяснение и пропаганду среди населения целей и задач Общества Красного Креста;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вовлечение в члены Общества широких масс населения;</w:t>
      </w:r>
    </w:p>
    <w:p w:rsidR="004B141B" w:rsidRPr="00A95861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выполнение членами Общества действий и </w:t>
      </w:r>
      <w:proofErr w:type="gramStart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обязанностей</w:t>
      </w:r>
      <w:proofErr w:type="gramEnd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A95861"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</w:t>
      </w:r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способствующих </w:t>
      </w:r>
      <w:proofErr w:type="spellStart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гуманизации</w:t>
      </w:r>
      <w:proofErr w:type="spellEnd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общественных отношений,  уважению человеческого достоинства;</w:t>
      </w:r>
    </w:p>
    <w:p w:rsidR="004B141B" w:rsidRPr="00A95861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оказание содействия в подготовке санитарных дружин и команд юных пожарных и спасателей;</w:t>
      </w:r>
    </w:p>
    <w:p w:rsidR="004B141B" w:rsidRPr="00A95861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участие </w:t>
      </w:r>
      <w:proofErr w:type="gramStart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proofErr w:type="gramEnd"/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благотворительных, гуманитарных мероприятий проводимых районной организацией;</w:t>
      </w:r>
    </w:p>
    <w:p w:rsidR="004B141B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958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обучение населения навыкам оказания первой помощи;</w:t>
      </w:r>
    </w:p>
    <w:p w:rsidR="004B141B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создание базы данных уязвимых работников, ветеранов предприятия (организации) на  которых функционирует первичная организация, их нуждах;</w:t>
      </w:r>
    </w:p>
    <w:p w:rsidR="004B141B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формирование общественного мнения о наличии нуждающихся людей об их потребностях с целью организации оказания помощи и снижения напряжения в обществе;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tabs>
          <w:tab w:val="left" w:pos="360"/>
          <w:tab w:val="left" w:pos="1080"/>
          <w:tab w:val="left" w:pos="162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ходатайство перед районной организацией об оказании помощи уязвимым сотрудникам. </w:t>
      </w:r>
    </w:p>
    <w:p w:rsidR="004B141B" w:rsidRPr="009725EE" w:rsidRDefault="004B141B" w:rsidP="009725EE">
      <w:pPr>
        <w:pStyle w:val="a3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Высшим органом первичной организации является Собрание, которое созывается один раз в год и правомочно при участии не менее 2/3 </w:t>
      </w:r>
      <w:r w:rsidRPr="009725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членов первичной организации. </w:t>
      </w:r>
    </w:p>
    <w:p w:rsidR="009725EE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Все члены первичной организации уведомляются не менее чем за 5 дней о дате, времени, </w:t>
      </w: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и повестке Собрания. </w:t>
      </w:r>
    </w:p>
    <w:p w:rsidR="009725EE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Собрания утверждается самим Собранием организации. </w:t>
      </w:r>
    </w:p>
    <w:p w:rsidR="004B141B" w:rsidRPr="009725EE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принимаются простым большинством </w:t>
      </w:r>
      <w:r w:rsidRPr="009725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присутствующих членов</w:t>
      </w:r>
      <w:r w:rsidRPr="009725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первичной организации</w:t>
      </w:r>
      <w:r w:rsidRPr="009725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4B141B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установленного кворума з</w:t>
      </w:r>
      <w:r w:rsidRPr="00972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аседание </w:t>
      </w: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Собрания</w:t>
      </w: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проведено повторно с той же повесткой дня не позднее чем через 30 (тридцать) дней. </w:t>
      </w:r>
      <w:r w:rsidRPr="009725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Собрание</w:t>
      </w: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кворум, если на нем присутствует не менее чем 1/3 членов </w:t>
      </w:r>
      <w:r w:rsidRPr="009725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первичной организации</w:t>
      </w: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41B" w:rsidRPr="009725EE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Созыв внеочередного Собрания инициируется председателем первичной организации, либо Президиумом районной организации БОКК, либо не менее 1/3 членов первичной </w:t>
      </w:r>
      <w:r w:rsidRPr="009725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организации.</w:t>
      </w:r>
    </w:p>
    <w:p w:rsidR="004B141B" w:rsidRPr="009725EE" w:rsidRDefault="004B141B" w:rsidP="009725EE">
      <w:pPr>
        <w:pStyle w:val="a3"/>
        <w:numPr>
          <w:ilvl w:val="1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первичной организации: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0"/>
          <w:tab w:val="left" w:pos="1080"/>
          <w:tab w:val="left" w:pos="1620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избирает Председателя первичной организации;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5"/>
          <w:tab w:val="left" w:pos="1080"/>
          <w:tab w:val="left" w:pos="1620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делегатов на районные, городские, узловые Конференции 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5"/>
          <w:tab w:val="left" w:pos="1080"/>
          <w:tab w:val="left" w:pos="1620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ревизора (ревизионную комиссию) первичной организации;  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5"/>
          <w:tab w:val="left" w:pos="1080"/>
          <w:tab w:val="left" w:pos="1620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обязательные для членов первичной     организации;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5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принимает решение о ликвидации первичной организации, что является </w:t>
      </w:r>
      <w:r w:rsidRPr="009725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возможным при наличии 2/3 голосов присутствующих и имеющих право </w:t>
      </w:r>
      <w:r w:rsidRPr="009725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голоса;</w:t>
      </w:r>
    </w:p>
    <w:p w:rsidR="004B141B" w:rsidRPr="009725EE" w:rsidRDefault="004B141B" w:rsidP="009725EE">
      <w:pPr>
        <w:pStyle w:val="a3"/>
        <w:numPr>
          <w:ilvl w:val="2"/>
          <w:numId w:val="14"/>
        </w:numPr>
        <w:shd w:val="clear" w:color="auto" w:fill="FFFFFF"/>
        <w:tabs>
          <w:tab w:val="left" w:pos="360"/>
          <w:tab w:val="left" w:pos="900"/>
          <w:tab w:val="left" w:pos="955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утверждает годовой план работы первичной организации.</w:t>
      </w:r>
    </w:p>
    <w:p w:rsidR="002E33D7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Ход собрания обязательно протоколируется, протокол нумеруется, указываются: название первичной организации, дата проведения собрания, число присутствующих на нем членов Общества, персональный состав рабочего президиума и повестка дня. </w:t>
      </w:r>
    </w:p>
    <w:p w:rsidR="004B141B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Протокол Собрания составляется в двух экземплярах, один хранится в деле первичной организации, второй высылается в вышестоящую Организацию Общества. </w:t>
      </w:r>
    </w:p>
    <w:p w:rsidR="002E33D7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(сбор) членских взносов и пожертвований производится председателем первичной организации (уполномоченным) по ведомостям Красного Креста для сбора пожертвований и членских взносов от населения, трудовых коллективов, по месту жительства. </w:t>
      </w:r>
    </w:p>
    <w:p w:rsidR="004B141B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перечисления денежных средств на расчетный счет </w:t>
      </w:r>
      <w:r w:rsidRPr="002E33D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соответствующей </w:t>
      </w:r>
      <w:r w:rsidRPr="002E33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районной (городской, районной в городе, узловой на Белорусской железной дороге)  организации БОКК</w:t>
      </w:r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сберегательном банке председатель первичной организации (уполномоченный) заполняет квитанцию-извещение, где  указывает получателя платежа, его банковские реквизиты, свои фамилию, имя и отчество, адрес проживания, порядковый номер первичной организации.</w:t>
      </w:r>
      <w:proofErr w:type="gramEnd"/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– вид платежа, отдельно, в двух строках, указывается сумма членских взносов и сумма пожертвований. </w:t>
      </w:r>
    </w:p>
    <w:p w:rsidR="004B141B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Квитанции, с отметкой сберегательного банка, являются для  председателя первичной организации (уполномоченного) документом, подтверждающим перечисление сумм членских взносов и пожертвований на расчетный счет организации БОКК.</w:t>
      </w:r>
    </w:p>
    <w:p w:rsidR="002E33D7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БОКК, на счета которых поступили денежные средства от первичных организаций, ведут строгий учет этих сре</w:t>
      </w:r>
      <w:proofErr w:type="gramStart"/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невнике учета денежных средств поступающих от первичных организаций БОКК. </w:t>
      </w:r>
    </w:p>
    <w:p w:rsidR="004B141B" w:rsidRPr="002E33D7" w:rsidRDefault="004B141B" w:rsidP="002E33D7">
      <w:pPr>
        <w:pStyle w:val="a3"/>
        <w:numPr>
          <w:ilvl w:val="1"/>
          <w:numId w:val="14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Дневник ведется  по следующей форме:</w:t>
      </w:r>
    </w:p>
    <w:p w:rsidR="004B141B" w:rsidRPr="004B141B" w:rsidRDefault="004B141B" w:rsidP="004B141B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записи;</w:t>
      </w:r>
    </w:p>
    <w:p w:rsidR="004B141B" w:rsidRPr="004B141B" w:rsidRDefault="004B141B" w:rsidP="004B141B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Дата;</w:t>
      </w:r>
    </w:p>
    <w:p w:rsidR="004B141B" w:rsidRPr="004B141B" w:rsidRDefault="004B141B" w:rsidP="004B141B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первичной организации;</w:t>
      </w:r>
    </w:p>
    <w:p w:rsidR="004B141B" w:rsidRPr="004B141B" w:rsidRDefault="004B141B" w:rsidP="004B141B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закрепленный за первичной организацией номер;</w:t>
      </w:r>
    </w:p>
    <w:p w:rsidR="004B141B" w:rsidRPr="004B141B" w:rsidRDefault="004B141B" w:rsidP="004B141B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членских взносов (руб.);</w:t>
      </w:r>
    </w:p>
    <w:p w:rsidR="002E33D7" w:rsidRPr="004B141B" w:rsidRDefault="004B141B" w:rsidP="002E33D7">
      <w:pPr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пожертвований (руб.);</w:t>
      </w:r>
    </w:p>
    <w:p w:rsidR="004B141B" w:rsidRDefault="004B141B" w:rsidP="002E33D7">
      <w:pPr>
        <w:pStyle w:val="a3"/>
        <w:numPr>
          <w:ilvl w:val="1"/>
          <w:numId w:val="16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районные, городские, узловые организации представляют в областные отчет о сборе членских взносов, пожертвований, проводят сверку перечисленных сумм взносов и пожертвований с первичными организациями.</w:t>
      </w:r>
      <w:proofErr w:type="gramEnd"/>
    </w:p>
    <w:p w:rsidR="002E33D7" w:rsidRPr="002E33D7" w:rsidRDefault="004B141B" w:rsidP="002E33D7">
      <w:pPr>
        <w:pStyle w:val="a3"/>
        <w:numPr>
          <w:ilvl w:val="1"/>
          <w:numId w:val="16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Первичные организации Общества обязаны сдавать собранные членские взносы в сберегательные кассы для перечисления на текущий счет районной, городской (узловой) организации БОКК в течение 5 дней с момента их поступления. </w:t>
      </w:r>
      <w:r w:rsidR="002E33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</w:t>
      </w:r>
    </w:p>
    <w:p w:rsidR="004C2B32" w:rsidRPr="000A2C06" w:rsidRDefault="004C2B32" w:rsidP="000A2C06">
      <w:pPr>
        <w:pStyle w:val="a3"/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Глава 3. Председатель</w:t>
      </w:r>
      <w:r w:rsidR="002E33D7" w:rsidRPr="002E33D7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4C2B32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 «БОКК»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.</w:t>
      </w:r>
    </w:p>
    <w:p w:rsidR="00BE74C9" w:rsidRPr="00E47048" w:rsidRDefault="00BE74C9" w:rsidP="002E33D7">
      <w:pPr>
        <w:pStyle w:val="a3"/>
        <w:numPr>
          <w:ilvl w:val="1"/>
          <w:numId w:val="22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2E33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едседатель ПО «БОКК» избирается собранием первичной организации</w:t>
      </w:r>
      <w:r w:rsidR="008C45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 срок 5 лет</w:t>
      </w:r>
      <w:r w:rsidR="004C2B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или по производственной необходимости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47048" w:rsidRPr="00BE74C9" w:rsidRDefault="00E47048" w:rsidP="002E33D7">
      <w:pPr>
        <w:pStyle w:val="a3"/>
        <w:numPr>
          <w:ilvl w:val="1"/>
          <w:numId w:val="22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председателя первичной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началах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3D7" w:rsidRPr="000A2C06" w:rsidRDefault="000A2C06" w:rsidP="002E33D7">
      <w:pPr>
        <w:pStyle w:val="a3"/>
        <w:numPr>
          <w:ilvl w:val="1"/>
          <w:numId w:val="22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ru-RU"/>
        </w:rPr>
      </w:pPr>
      <w:r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Обязанности п</w:t>
      </w:r>
      <w:r w:rsidR="004B141B"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р</w:t>
      </w:r>
      <w:r w:rsidR="00BE74C9"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едседате</w:t>
      </w:r>
      <w:r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ля</w:t>
      </w:r>
      <w:r w:rsidR="00BE74C9"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 xml:space="preserve"> ПО «БОКК»</w:t>
      </w:r>
      <w:r w:rsidR="002E33D7"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:</w:t>
      </w:r>
      <w:r w:rsidR="004B141B" w:rsidRPr="000A2C06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 xml:space="preserve"> </w:t>
      </w:r>
    </w:p>
    <w:p w:rsidR="00BE74C9" w:rsidRPr="00E47048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несё</w:t>
      </w:r>
      <w:r w:rsidR="004B141B" w:rsidRPr="00E470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 материальную ответственность за</w:t>
      </w:r>
      <w:r w:rsidRPr="00E470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вверенные им денежные средства;</w:t>
      </w:r>
      <w:r w:rsidR="004B141B" w:rsidRPr="00E470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4B141B" w:rsidRPr="00E47048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</w:t>
      </w:r>
      <w:r w:rsidR="002E33D7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работу первичной организации;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рганизовывает и руководит всей практической работой  первичной организации в период между Собраниями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заявлению желающего принимает его в члены О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бщества;</w:t>
      </w:r>
    </w:p>
    <w:p w:rsidR="002E33D7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учет членов Общества, прием и сдачу членск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взносов;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оформление рекламных и агитационных материалов  о деятельности первичной организации и БОКК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выполнения плановых заданий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организации;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рганизовывает проведение благотворительных и гуманитарных мероприятий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отчет о работе первичной организации и представляет его в установленные сроки в вышестоящую районную (городскую, узловую) организацию О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сохранность списков-ведомостей по учету членов Общества, квитанций о сдаче членских взносов в сберегательную кассу, а также несет ответственность за достове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рность учетных, отчетных данных;</w:t>
      </w:r>
    </w:p>
    <w:p w:rsidR="004B141B" w:rsidRPr="002E33D7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ропагандирует идеи Красного Креста и Красного П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олумесяца;</w:t>
      </w:r>
    </w:p>
    <w:p w:rsidR="004B141B" w:rsidRPr="000A2C06" w:rsidRDefault="00BE74C9" w:rsidP="00E47048">
      <w:pPr>
        <w:pStyle w:val="a3"/>
        <w:numPr>
          <w:ilvl w:val="2"/>
          <w:numId w:val="29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41B" w:rsidRP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ривлекает и объединяет волонтеров, организует их работу по различным видам и направлениям деятельно</w:t>
      </w:r>
      <w:r w:rsidR="002E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БОКК на добровольной основе;</w:t>
      </w:r>
    </w:p>
    <w:p w:rsidR="000A2C06" w:rsidRPr="000A2C06" w:rsidRDefault="000A2C06" w:rsidP="000A2C06">
      <w:pPr>
        <w:pStyle w:val="a3"/>
        <w:numPr>
          <w:ilvl w:val="1"/>
          <w:numId w:val="22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2C06">
        <w:rPr>
          <w:rFonts w:ascii="Times New Roman" w:hAnsi="Times New Roman" w:cs="Times New Roman"/>
          <w:sz w:val="28"/>
          <w:szCs w:val="28"/>
          <w:u w:val="single"/>
        </w:rPr>
        <w:t>Председатель ПО  «БОКК» имеет право:</w:t>
      </w:r>
    </w:p>
    <w:p w:rsidR="000A2C06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 различные формы, методы и средства работы с активом ПО «БОКК»;</w:t>
      </w:r>
    </w:p>
    <w:p w:rsidR="000A2C06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57FA">
        <w:rPr>
          <w:rFonts w:ascii="Times New Roman" w:hAnsi="Times New Roman" w:cs="Times New Roman"/>
          <w:sz w:val="28"/>
          <w:szCs w:val="28"/>
        </w:rPr>
        <w:t>носить предложения по поощрению</w:t>
      </w:r>
      <w:r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Pr="009157FA">
        <w:rPr>
          <w:rFonts w:ascii="Times New Roman" w:hAnsi="Times New Roman" w:cs="Times New Roman"/>
          <w:sz w:val="28"/>
          <w:szCs w:val="28"/>
        </w:rPr>
        <w:t xml:space="preserve"> активных членов </w:t>
      </w:r>
      <w:r>
        <w:rPr>
          <w:rFonts w:ascii="Times New Roman" w:hAnsi="Times New Roman" w:cs="Times New Roman"/>
          <w:sz w:val="28"/>
          <w:szCs w:val="28"/>
        </w:rPr>
        <w:t>ПО  «БОКК</w:t>
      </w:r>
      <w:r w:rsidRPr="009157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C06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B64C0">
        <w:rPr>
          <w:rFonts w:ascii="Times New Roman" w:hAnsi="Times New Roman" w:cs="Times New Roman"/>
          <w:sz w:val="28"/>
          <w:szCs w:val="28"/>
        </w:rPr>
        <w:t>частвова</w:t>
      </w:r>
      <w:r>
        <w:rPr>
          <w:rFonts w:ascii="Times New Roman" w:hAnsi="Times New Roman" w:cs="Times New Roman"/>
          <w:sz w:val="28"/>
          <w:szCs w:val="28"/>
        </w:rPr>
        <w:t>ть в заседаниях Совета колледжа,</w:t>
      </w:r>
      <w:r w:rsidRPr="000B64C0">
        <w:rPr>
          <w:rFonts w:ascii="Times New Roman" w:hAnsi="Times New Roman" w:cs="Times New Roman"/>
          <w:sz w:val="28"/>
          <w:szCs w:val="28"/>
        </w:rPr>
        <w:t xml:space="preserve"> Совета профилактики, </w:t>
      </w:r>
      <w:r>
        <w:rPr>
          <w:rFonts w:ascii="Times New Roman" w:hAnsi="Times New Roman" w:cs="Times New Roman"/>
          <w:sz w:val="28"/>
          <w:szCs w:val="28"/>
        </w:rPr>
        <w:t>Совета общежития.</w:t>
      </w:r>
    </w:p>
    <w:p w:rsidR="000A2C06" w:rsidRPr="000B64C0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64C0">
        <w:rPr>
          <w:rFonts w:ascii="Times New Roman" w:hAnsi="Times New Roman" w:cs="Times New Roman"/>
          <w:sz w:val="28"/>
          <w:szCs w:val="28"/>
        </w:rPr>
        <w:t xml:space="preserve">олучать со стороны членов администрации методическую помощь в разрезе планирования, организации работы </w:t>
      </w:r>
      <w:r>
        <w:rPr>
          <w:rFonts w:ascii="Times New Roman" w:hAnsi="Times New Roman" w:cs="Times New Roman"/>
          <w:sz w:val="28"/>
          <w:szCs w:val="28"/>
        </w:rPr>
        <w:t>ПО  «БОКК</w:t>
      </w:r>
      <w:r w:rsidRPr="000B64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C06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за активную работу вознаграждение (поощрение).</w:t>
      </w:r>
    </w:p>
    <w:p w:rsidR="000A2C06" w:rsidRDefault="000A2C06" w:rsidP="000A2C0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председателя</w:t>
      </w:r>
      <w:r w:rsidRPr="0004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 «БОКК» носят  рекомендательный характер.</w:t>
      </w:r>
    </w:p>
    <w:p w:rsidR="004C2B32" w:rsidRPr="002E33D7" w:rsidRDefault="004C2B32" w:rsidP="004C2B32">
      <w:pPr>
        <w:pStyle w:val="a3"/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4B141B" w:rsidRPr="004B141B" w:rsidRDefault="004B141B" w:rsidP="004B141B">
      <w:p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4C9" w:rsidRDefault="00BE74C9" w:rsidP="004B141B">
      <w:p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4. </w:t>
      </w:r>
      <w:r w:rsidR="004B141B" w:rsidRPr="004B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Ревизор (ревизионная комиссия)</w:t>
      </w:r>
      <w:r w:rsidR="00E47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141B" w:rsidRPr="004B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048" w:rsidRDefault="00BE74C9" w:rsidP="00E47048">
      <w:pPr>
        <w:pStyle w:val="a3"/>
        <w:numPr>
          <w:ilvl w:val="1"/>
          <w:numId w:val="28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Ревизор (ревизионная комиссия)</w:t>
      </w: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организации БОКК в своей работе руководствуется Положением о ревизионных комиссиях организации БОКК и инструкцией по проведению ревизий финансово-хозяйственной деятельности районных, городских, узловых и первичных организаций Общества   Красного Креста. </w:t>
      </w:r>
    </w:p>
    <w:p w:rsidR="004B141B" w:rsidRDefault="00E47048" w:rsidP="00E47048">
      <w:pPr>
        <w:pStyle w:val="a3"/>
        <w:numPr>
          <w:ilvl w:val="1"/>
          <w:numId w:val="28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ревизия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первичной организации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необходимости, но не реже 1 раза в год, и в обязательном порядке – перед отчетными собраниями.</w:t>
      </w:r>
    </w:p>
    <w:p w:rsidR="004B141B" w:rsidRPr="00E47048" w:rsidRDefault="004B141B" w:rsidP="00E47048">
      <w:pPr>
        <w:pStyle w:val="a3"/>
        <w:numPr>
          <w:ilvl w:val="1"/>
          <w:numId w:val="28"/>
        </w:numPr>
        <w:tabs>
          <w:tab w:val="left" w:pos="360"/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ревизора (ревизионной комиссии) осуществляется на общественных началах. </w:t>
      </w:r>
    </w:p>
    <w:p w:rsidR="00E47048" w:rsidRDefault="00E47048" w:rsidP="004B1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41B" w:rsidRPr="004B141B" w:rsidRDefault="00E47048" w:rsidP="004B1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5. </w:t>
      </w:r>
      <w:r w:rsidR="004B141B" w:rsidRPr="004B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председателя  первичной организации БОКК.</w:t>
      </w:r>
    </w:p>
    <w:p w:rsidR="004B141B" w:rsidRPr="004B141B" w:rsidRDefault="004B141B" w:rsidP="004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41B" w:rsidRPr="00E47048" w:rsidRDefault="004B141B" w:rsidP="00E4704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</w:t>
      </w:r>
    </w:p>
    <w:p w:rsidR="004B141B" w:rsidRDefault="004B141B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БОКК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Default="004B141B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РБ « О Белорусском Обществе Красного Креста»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Default="004B141B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РБ « Об общественных объединениях»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Default="004B141B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РБ « Об использовании и защите эмблемы Красного Креста и Красного полумесяца»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Default="004F400F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2012-201</w:t>
      </w:r>
      <w:r w:rsidR="004C2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141B"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41B" w:rsidRPr="00E47048" w:rsidRDefault="004B141B" w:rsidP="00E47048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первичной организации</w:t>
      </w:r>
      <w:r w:rsidR="004C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41B" w:rsidRDefault="004B141B" w:rsidP="00E4704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текущий год с разбивкой по кварталам и месяцам.</w:t>
      </w:r>
    </w:p>
    <w:p w:rsidR="004B141B" w:rsidRDefault="004B141B" w:rsidP="00E4704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программам (если таковые осуществляются)</w:t>
      </w:r>
      <w:r w:rsid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41B" w:rsidRDefault="004B141B" w:rsidP="004C2B32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проведению мероприятий (месячников, благотворительных акций, смотров-конкурсов и т.д.)</w:t>
      </w:r>
      <w:r w:rsidR="004C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41B" w:rsidRDefault="004B141B" w:rsidP="004C2B32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учета членов первичной организации БОКК.</w:t>
      </w:r>
    </w:p>
    <w:p w:rsidR="004B141B" w:rsidRDefault="004B141B" w:rsidP="004C2B32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Квитанции о сдаче денежных средств, поступивших в первичную организацию в виде членских взносов.</w:t>
      </w:r>
    </w:p>
    <w:p w:rsidR="00BE74C9" w:rsidRPr="004C2B32" w:rsidRDefault="00BE74C9" w:rsidP="004C2B32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Документация в первичной организации должна вестись в полном объеме и сохраняться в течение </w:t>
      </w:r>
      <w:r w:rsidR="004C2B32" w:rsidRPr="004C2B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3-х лет.</w:t>
      </w:r>
    </w:p>
    <w:p w:rsidR="004B141B" w:rsidRPr="004B141B" w:rsidRDefault="004B141B" w:rsidP="004B14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1B" w:rsidRPr="004B141B" w:rsidRDefault="004B141B" w:rsidP="004B141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9C" w:rsidRDefault="00BF7F9C" w:rsidP="00BF7F9C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141B" w:rsidRPr="00653176" w:rsidRDefault="004B141B" w:rsidP="006531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141B" w:rsidRPr="00653176" w:rsidSect="0056277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3B"/>
    <w:multiLevelType w:val="multilevel"/>
    <w:tmpl w:val="4A643B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1">
    <w:nsid w:val="03905BE9"/>
    <w:multiLevelType w:val="hybridMultilevel"/>
    <w:tmpl w:val="1B423DAA"/>
    <w:lvl w:ilvl="0" w:tplc="FE7C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05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65920"/>
    <w:multiLevelType w:val="multilevel"/>
    <w:tmpl w:val="D3C84D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07713C78"/>
    <w:multiLevelType w:val="multilevel"/>
    <w:tmpl w:val="1B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B7AA2"/>
    <w:multiLevelType w:val="multilevel"/>
    <w:tmpl w:val="E0C6C0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12771FE6"/>
    <w:multiLevelType w:val="multilevel"/>
    <w:tmpl w:val="1B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E3C90"/>
    <w:multiLevelType w:val="multilevel"/>
    <w:tmpl w:val="4A643B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7">
    <w:nsid w:val="16422846"/>
    <w:multiLevelType w:val="multilevel"/>
    <w:tmpl w:val="4A643B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8">
    <w:nsid w:val="19812773"/>
    <w:multiLevelType w:val="multilevel"/>
    <w:tmpl w:val="5E9AA33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0BE4C5D"/>
    <w:multiLevelType w:val="multilevel"/>
    <w:tmpl w:val="19AE74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10">
    <w:nsid w:val="21C70B29"/>
    <w:multiLevelType w:val="hybridMultilevel"/>
    <w:tmpl w:val="AADE8A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3B74D5D"/>
    <w:multiLevelType w:val="multilevel"/>
    <w:tmpl w:val="448283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12">
    <w:nsid w:val="30782677"/>
    <w:multiLevelType w:val="hybridMultilevel"/>
    <w:tmpl w:val="A0DA41A2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A414A"/>
    <w:multiLevelType w:val="hybridMultilevel"/>
    <w:tmpl w:val="E19A7DA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4">
    <w:nsid w:val="41907F3C"/>
    <w:multiLevelType w:val="multilevel"/>
    <w:tmpl w:val="E9B8CB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15">
    <w:nsid w:val="423C2AC8"/>
    <w:multiLevelType w:val="multilevel"/>
    <w:tmpl w:val="DE920C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2160"/>
      </w:pPr>
      <w:rPr>
        <w:rFonts w:hint="default"/>
      </w:rPr>
    </w:lvl>
  </w:abstractNum>
  <w:abstractNum w:abstractNumId="16">
    <w:nsid w:val="4B0378BC"/>
    <w:multiLevelType w:val="multilevel"/>
    <w:tmpl w:val="DE920C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2160"/>
      </w:pPr>
      <w:rPr>
        <w:rFonts w:hint="default"/>
      </w:rPr>
    </w:lvl>
  </w:abstractNum>
  <w:abstractNum w:abstractNumId="17">
    <w:nsid w:val="4BE55EA7"/>
    <w:multiLevelType w:val="multilevel"/>
    <w:tmpl w:val="4A643B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18">
    <w:nsid w:val="52CE6F29"/>
    <w:multiLevelType w:val="multilevel"/>
    <w:tmpl w:val="8AAC59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4ED45DF"/>
    <w:multiLevelType w:val="multilevel"/>
    <w:tmpl w:val="1854C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5EA27C6"/>
    <w:multiLevelType w:val="multilevel"/>
    <w:tmpl w:val="19AE74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6"/>
      <w:numFmt w:val="decimal"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2160"/>
      </w:pPr>
      <w:rPr>
        <w:rFonts w:hint="default"/>
      </w:rPr>
    </w:lvl>
  </w:abstractNum>
  <w:abstractNum w:abstractNumId="21">
    <w:nsid w:val="56460485"/>
    <w:multiLevelType w:val="multilevel"/>
    <w:tmpl w:val="1C927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553A03"/>
    <w:multiLevelType w:val="multilevel"/>
    <w:tmpl w:val="9BCE9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2314E8B"/>
    <w:multiLevelType w:val="multilevel"/>
    <w:tmpl w:val="DBACF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B462B91"/>
    <w:multiLevelType w:val="multilevel"/>
    <w:tmpl w:val="DE920C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2160"/>
      </w:pPr>
      <w:rPr>
        <w:rFonts w:hint="default"/>
      </w:rPr>
    </w:lvl>
  </w:abstractNum>
  <w:abstractNum w:abstractNumId="25">
    <w:nsid w:val="6BEB57CD"/>
    <w:multiLevelType w:val="multilevel"/>
    <w:tmpl w:val="58ECAC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E865B97"/>
    <w:multiLevelType w:val="multilevel"/>
    <w:tmpl w:val="F5B824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73BD785A"/>
    <w:multiLevelType w:val="multilevel"/>
    <w:tmpl w:val="F2EA8E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8047DCB"/>
    <w:multiLevelType w:val="hybridMultilevel"/>
    <w:tmpl w:val="5952FF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ABE0F43"/>
    <w:multiLevelType w:val="multilevel"/>
    <w:tmpl w:val="5FA822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2160"/>
      </w:pPr>
      <w:rPr>
        <w:rFonts w:hint="default"/>
      </w:rPr>
    </w:lvl>
  </w:abstractNum>
  <w:abstractNum w:abstractNumId="30">
    <w:nsid w:val="7C6A4AA5"/>
    <w:multiLevelType w:val="multilevel"/>
    <w:tmpl w:val="1B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14"/>
  </w:num>
  <w:num w:numId="5">
    <w:abstractNumId w:val="13"/>
  </w:num>
  <w:num w:numId="6">
    <w:abstractNumId w:val="1"/>
  </w:num>
  <w:num w:numId="7">
    <w:abstractNumId w:val="28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29"/>
  </w:num>
  <w:num w:numId="13">
    <w:abstractNumId w:val="11"/>
  </w:num>
  <w:num w:numId="14">
    <w:abstractNumId w:val="24"/>
  </w:num>
  <w:num w:numId="15">
    <w:abstractNumId w:val="16"/>
  </w:num>
  <w:num w:numId="16">
    <w:abstractNumId w:val="0"/>
  </w:num>
  <w:num w:numId="17">
    <w:abstractNumId w:val="17"/>
  </w:num>
  <w:num w:numId="18">
    <w:abstractNumId w:val="6"/>
  </w:num>
  <w:num w:numId="19">
    <w:abstractNumId w:val="7"/>
  </w:num>
  <w:num w:numId="20">
    <w:abstractNumId w:val="20"/>
  </w:num>
  <w:num w:numId="21">
    <w:abstractNumId w:val="9"/>
  </w:num>
  <w:num w:numId="22">
    <w:abstractNumId w:val="26"/>
  </w:num>
  <w:num w:numId="23">
    <w:abstractNumId w:val="2"/>
  </w:num>
  <w:num w:numId="24">
    <w:abstractNumId w:val="18"/>
  </w:num>
  <w:num w:numId="25">
    <w:abstractNumId w:val="30"/>
  </w:num>
  <w:num w:numId="26">
    <w:abstractNumId w:val="5"/>
  </w:num>
  <w:num w:numId="27">
    <w:abstractNumId w:val="3"/>
  </w:num>
  <w:num w:numId="28">
    <w:abstractNumId w:val="23"/>
  </w:num>
  <w:num w:numId="29">
    <w:abstractNumId w:val="4"/>
  </w:num>
  <w:num w:numId="30">
    <w:abstractNumId w:val="2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F9C"/>
    <w:rsid w:val="000A2C06"/>
    <w:rsid w:val="002E33D7"/>
    <w:rsid w:val="004B141B"/>
    <w:rsid w:val="004C2B32"/>
    <w:rsid w:val="004F400F"/>
    <w:rsid w:val="0056277A"/>
    <w:rsid w:val="00653176"/>
    <w:rsid w:val="008C45F0"/>
    <w:rsid w:val="00900243"/>
    <w:rsid w:val="009725EE"/>
    <w:rsid w:val="00A95861"/>
    <w:rsid w:val="00BE74C9"/>
    <w:rsid w:val="00BF7F9C"/>
    <w:rsid w:val="00E05DF4"/>
    <w:rsid w:val="00E47048"/>
    <w:rsid w:val="00FE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F9C"/>
    <w:pPr>
      <w:ind w:left="720"/>
      <w:contextualSpacing/>
    </w:pPr>
  </w:style>
  <w:style w:type="paragraph" w:styleId="a4">
    <w:name w:val="No Spacing"/>
    <w:uiPriority w:val="1"/>
    <w:qFormat/>
    <w:rsid w:val="00BF7F9C"/>
    <w:pPr>
      <w:spacing w:after="0" w:line="240" w:lineRule="auto"/>
    </w:pPr>
  </w:style>
  <w:style w:type="paragraph" w:styleId="HTML">
    <w:name w:val="HTML Preformatted"/>
    <w:basedOn w:val="a"/>
    <w:link w:val="HTML0"/>
    <w:rsid w:val="004B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141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F9C"/>
    <w:pPr>
      <w:ind w:left="720"/>
      <w:contextualSpacing/>
    </w:pPr>
  </w:style>
  <w:style w:type="paragraph" w:styleId="a4">
    <w:name w:val="No Spacing"/>
    <w:uiPriority w:val="1"/>
    <w:qFormat/>
    <w:rsid w:val="00BF7F9C"/>
    <w:pPr>
      <w:spacing w:after="0" w:line="240" w:lineRule="auto"/>
    </w:pPr>
  </w:style>
  <w:style w:type="paragraph" w:styleId="HTML">
    <w:name w:val="HTML Preformatted"/>
    <w:basedOn w:val="a"/>
    <w:link w:val="HTML0"/>
    <w:rsid w:val="004B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14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4</cp:revision>
  <cp:lastPrinted>2012-07-26T11:34:00Z</cp:lastPrinted>
  <dcterms:created xsi:type="dcterms:W3CDTF">2012-05-31T05:57:00Z</dcterms:created>
  <dcterms:modified xsi:type="dcterms:W3CDTF">2012-07-26T11:38:00Z</dcterms:modified>
</cp:coreProperties>
</file>