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1EB5460" wp14:editId="2C10A272">
            <wp:simplePos x="0" y="0"/>
            <wp:positionH relativeFrom="column">
              <wp:posOffset>-1061085</wp:posOffset>
            </wp:positionH>
            <wp:positionV relativeFrom="paragraph">
              <wp:posOffset>-901065</wp:posOffset>
            </wp:positionV>
            <wp:extent cx="7419975" cy="10204872"/>
            <wp:effectExtent l="0" t="0" r="0" b="0"/>
            <wp:wrapNone/>
            <wp:docPr id="1" name="Рисунок 1" descr="D:\Сарнавская\ПРОГРАММЫ\Разослать\Преддипломная прак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рнавская\ПРОГРАММЫ\Разослать\Преддипломная практика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20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4154F" w:rsidRDefault="00F4154F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622" w:rsidRDefault="00317622" w:rsidP="00F41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0A4C74" w:rsidTr="000A4C74">
        <w:tc>
          <w:tcPr>
            <w:tcW w:w="1809" w:type="dxa"/>
          </w:tcPr>
          <w:p w:rsidR="000A4C74" w:rsidRPr="000A4C74" w:rsidRDefault="000A4C74" w:rsidP="00F02F39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0A4C7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Автор:</w:t>
            </w:r>
          </w:p>
        </w:tc>
        <w:tc>
          <w:tcPr>
            <w:tcW w:w="7513" w:type="dxa"/>
          </w:tcPr>
          <w:p w:rsidR="000A4C74" w:rsidRDefault="000A4C74" w:rsidP="000A4C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B1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Т. В. Смирнова</w:t>
            </w:r>
            <w:r w:rsidRPr="00D0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преподаватель первой квалификационной категории учреждения образования «Гомельский государственный медицинский колледж»</w:t>
            </w:r>
          </w:p>
          <w:p w:rsidR="000A4C74" w:rsidRDefault="000A4C74" w:rsidP="000A4C7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74" w:rsidTr="000A4C74">
        <w:tc>
          <w:tcPr>
            <w:tcW w:w="1809" w:type="dxa"/>
          </w:tcPr>
          <w:p w:rsidR="000A4C74" w:rsidRPr="000A4C74" w:rsidRDefault="000A4C74" w:rsidP="00F02F39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0A4C7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Рецензенты:</w:t>
            </w:r>
          </w:p>
        </w:tc>
        <w:tc>
          <w:tcPr>
            <w:tcW w:w="7513" w:type="dxa"/>
          </w:tcPr>
          <w:p w:rsidR="000A4C74" w:rsidRDefault="000A4C74" w:rsidP="001818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3B1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03B1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А. Бурим,</w:t>
            </w:r>
            <w:r w:rsidRPr="00D0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главный врач учреждения «Гомельская областная стоматологическая поликлиника», главный </w:t>
            </w:r>
            <w:r w:rsidR="00181801" w:rsidRPr="00D0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внештатный </w:t>
            </w:r>
            <w:r w:rsidRPr="00D03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 управления здравоохранения Гомельского облисполкома</w:t>
            </w:r>
          </w:p>
        </w:tc>
      </w:tr>
    </w:tbl>
    <w:p w:rsidR="009746A3" w:rsidRPr="00D03B1A" w:rsidRDefault="009746A3" w:rsidP="00B60B1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86" w:rsidRPr="00306286" w:rsidRDefault="00306286" w:rsidP="00306286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286">
        <w:rPr>
          <w:rFonts w:ascii="Times New Roman" w:hAnsi="Times New Roman" w:cs="Times New Roman"/>
          <w:color w:val="000000"/>
          <w:sz w:val="28"/>
          <w:szCs w:val="28"/>
        </w:rPr>
        <w:t>Рекомендовано к утверждению центром научно-методического обеспечения высшего и среднего специального медицинского (фармацевтического) образования государственного учреждения образования «Белорусская медицинская академия последипломного образования»</w:t>
      </w:r>
    </w:p>
    <w:p w:rsidR="0042346A" w:rsidRDefault="009746A3" w:rsidP="00B60B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br w:type="page"/>
      </w:r>
    </w:p>
    <w:p w:rsidR="009746A3" w:rsidRDefault="009746A3" w:rsidP="00DA5D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61F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746A3" w:rsidRDefault="009746A3" w:rsidP="00977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B61FD">
        <w:rPr>
          <w:rFonts w:ascii="Times New Roman" w:hAnsi="Times New Roman" w:cs="Times New Roman"/>
          <w:color w:val="000000"/>
          <w:sz w:val="28"/>
          <w:szCs w:val="28"/>
        </w:rPr>
        <w:t xml:space="preserve">реддипломная практика по специальности </w:t>
      </w:r>
      <w:r w:rsidRPr="003B61FD">
        <w:rPr>
          <w:rFonts w:ascii="Times New Roman" w:hAnsi="Times New Roman" w:cs="Times New Roman"/>
          <w:sz w:val="28"/>
          <w:szCs w:val="28"/>
        </w:rPr>
        <w:t>2-79 01 32 «Зуболечебное дело»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6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курсе, 8 семестре, в течение 9 недель</w:t>
      </w:r>
      <w:r w:rsidRPr="007609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86C61">
        <w:rPr>
          <w:rFonts w:ascii="Times New Roman" w:hAnsi="Times New Roman" w:cs="Times New Roman"/>
          <w:color w:val="000000"/>
          <w:sz w:val="28"/>
          <w:szCs w:val="28"/>
        </w:rPr>
        <w:t>324</w:t>
      </w:r>
      <w:r w:rsidRPr="00AB3F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 после полного завершения теоретического обучения и сдачи учащимися всех зачетов и экзаменов, выполнения программ учебных практик, предусмотренных учебным планом.</w:t>
      </w:r>
    </w:p>
    <w:p w:rsidR="009746A3" w:rsidRDefault="009746A3" w:rsidP="00977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практики – систематизация знаний и совершенствование умений, приобретенных за период обучения в учебном заведении, формирование профессиональной компетентности специалиста, подготовка учащихся к выполнению профессиональных функций, с учетом потребностей практического здравоохранения.</w:t>
      </w:r>
    </w:p>
    <w:p w:rsidR="009746A3" w:rsidRDefault="009746A3" w:rsidP="00444F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Учебными базами являются стоматологические поликлиники или стоматологические отделения общих поликлиник, детская стоматологическая поликлиника.</w:t>
      </w:r>
    </w:p>
    <w:p w:rsidR="009746A3" w:rsidRDefault="009746A3" w:rsidP="00444F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Базы практического обучения оснащены современным оборудованием, пломбировочными материалами, инструментарием, обеспечивающими выполнение программы практики в полном объеме.</w:t>
      </w:r>
    </w:p>
    <w:p w:rsidR="009746A3" w:rsidRDefault="00DA5D49" w:rsidP="00444F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 практики</w:t>
      </w:r>
      <w:r w:rsidR="009746A3">
        <w:rPr>
          <w:rFonts w:ascii="Times New Roman" w:hAnsi="Times New Roman" w:cs="Times New Roman"/>
          <w:sz w:val="28"/>
          <w:szCs w:val="28"/>
        </w:rPr>
        <w:t xml:space="preserve"> руководители здравоохранения, на базах которых проводится практика, приказом по учреждению назначают общего и непосредственного руководителей. Непосредственными руководителями практики являются высококвалифицированные врачи-стоматологи. От учреждения образования назначается методический руководитель практики.</w:t>
      </w:r>
    </w:p>
    <w:p w:rsidR="009746A3" w:rsidRDefault="009746A3" w:rsidP="00444F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Накануне преддипломной практики проводится инструктаж по технике безопасности. </w:t>
      </w:r>
    </w:p>
    <w:p w:rsidR="009746A3" w:rsidRDefault="009746A3" w:rsidP="00444F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прохождения преддипломной практики учащиеся подчиняются правилам внутреннего трудового распорядка учреждения здравоохранения, строго соблюдают правила охраны труда и техники безопасности, санитарно-противоэпидемический режим, этические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деонтологические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стандарты профессиональной деятельности медицинских работников, участвуют в производственных совещаниях, врачебных конференциях.</w:t>
      </w:r>
    </w:p>
    <w:p w:rsidR="009746A3" w:rsidRDefault="009746A3" w:rsidP="00444F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учащиеся ведут дневники, где записывают содержание выполненной работы. Непосредственный руководитель, ознакомившись с программой практики, осуществляет 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выполнением, контролирует своевременное оформление дневников, при необходимости помогает учащимся осуществлять правильную запись. Работа учащихся оценивается</w:t>
      </w:r>
      <w:r w:rsidRPr="00E83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ежедневно по десятибалльной системе непосредственным руководителем и методическим руководителем практики.</w:t>
      </w:r>
    </w:p>
    <w:p w:rsidR="009746A3" w:rsidRDefault="009746A3" w:rsidP="00444F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каждого раздела практики непосредственный руководитель дает характеристику работы учащегося и выставляет итоговую отметку по разделу.</w:t>
      </w:r>
    </w:p>
    <w:p w:rsidR="009746A3" w:rsidRPr="003B61FD" w:rsidRDefault="009746A3" w:rsidP="00444F0C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практики общий </w:t>
      </w:r>
      <w:r w:rsidRPr="000A04A1">
        <w:rPr>
          <w:rFonts w:ascii="Times New Roman" w:hAnsi="Times New Roman" w:cs="Times New Roman"/>
          <w:color w:val="000000"/>
          <w:sz w:val="28"/>
          <w:szCs w:val="28"/>
        </w:rPr>
        <w:t>руководитель дает характеристику, где отмечается отношение учащегося к практике, качество выполнения</w:t>
      </w:r>
      <w:r>
        <w:rPr>
          <w:rFonts w:ascii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практики и выставляется общая оценка, соответству</w:t>
      </w:r>
      <w:r w:rsidRPr="00FD0D90">
        <w:rPr>
          <w:rFonts w:ascii="Times New Roman" w:hAnsi="Times New Roman" w:cs="Times New Roman"/>
          <w:color w:val="000000"/>
          <w:sz w:val="28"/>
          <w:szCs w:val="28"/>
        </w:rPr>
        <w:t xml:space="preserve">ющая </w:t>
      </w:r>
      <w:r>
        <w:rPr>
          <w:rFonts w:ascii="Times New Roman" w:hAnsi="Times New Roman" w:cs="Times New Roman"/>
          <w:sz w:val="28"/>
          <w:szCs w:val="28"/>
        </w:rPr>
        <w:t>способностям учащегося.</w:t>
      </w:r>
    </w:p>
    <w:p w:rsidR="009746A3" w:rsidRPr="00444F0C" w:rsidRDefault="009746A3" w:rsidP="00444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F0C">
        <w:rPr>
          <w:rFonts w:ascii="Times New Roman" w:hAnsi="Times New Roman" w:cs="Times New Roman"/>
          <w:sz w:val="28"/>
          <w:szCs w:val="28"/>
        </w:rPr>
        <w:t>По окончании практики учащийся предоставляет в колледж следующие документы:</w:t>
      </w:r>
    </w:p>
    <w:p w:rsidR="009746A3" w:rsidRPr="00444F0C" w:rsidRDefault="009746A3" w:rsidP="00444F0C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F0C">
        <w:rPr>
          <w:rFonts w:ascii="Times New Roman" w:hAnsi="Times New Roman" w:cs="Times New Roman"/>
          <w:sz w:val="28"/>
          <w:szCs w:val="28"/>
        </w:rPr>
        <w:t>дневник, содержащий всю информацию о проделанной учащимся работе, с о</w:t>
      </w:r>
      <w:r>
        <w:rPr>
          <w:rFonts w:ascii="Times New Roman" w:hAnsi="Times New Roman" w:cs="Times New Roman"/>
          <w:sz w:val="28"/>
          <w:szCs w:val="28"/>
        </w:rPr>
        <w:t>тм</w:t>
      </w:r>
      <w:r w:rsidRPr="00444F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44F0C">
        <w:rPr>
          <w:rFonts w:ascii="Times New Roman" w:hAnsi="Times New Roman" w:cs="Times New Roman"/>
          <w:sz w:val="28"/>
          <w:szCs w:val="28"/>
        </w:rPr>
        <w:t>кой и подписью непосредственного руководителя практики за каждый день работы, под</w:t>
      </w:r>
      <w:r w:rsidR="00597692">
        <w:rPr>
          <w:rFonts w:ascii="Times New Roman" w:hAnsi="Times New Roman" w:cs="Times New Roman"/>
          <w:sz w:val="28"/>
          <w:szCs w:val="28"/>
        </w:rPr>
        <w:t>писью главного врача и печатью учреждения здравоохранения</w:t>
      </w:r>
      <w:r w:rsidRPr="00444F0C">
        <w:rPr>
          <w:rFonts w:ascii="Times New Roman" w:hAnsi="Times New Roman" w:cs="Times New Roman"/>
          <w:sz w:val="28"/>
          <w:szCs w:val="28"/>
        </w:rPr>
        <w:t xml:space="preserve"> на титульном листе;</w:t>
      </w:r>
    </w:p>
    <w:p w:rsidR="009746A3" w:rsidRPr="00444F0C" w:rsidRDefault="009746A3" w:rsidP="00444F0C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F0C">
        <w:rPr>
          <w:rFonts w:ascii="Times New Roman" w:hAnsi="Times New Roman" w:cs="Times New Roman"/>
          <w:sz w:val="28"/>
          <w:szCs w:val="28"/>
        </w:rPr>
        <w:t xml:space="preserve">отчет о проделанной на практике работе, заверенный подписью главного врача и печатью </w:t>
      </w:r>
      <w:r w:rsidR="00597692">
        <w:rPr>
          <w:rFonts w:ascii="Times New Roman" w:hAnsi="Times New Roman" w:cs="Times New Roman"/>
          <w:sz w:val="28"/>
          <w:szCs w:val="28"/>
        </w:rPr>
        <w:t>учреждения здравоохранения</w:t>
      </w:r>
      <w:r w:rsidRPr="00444F0C">
        <w:rPr>
          <w:rFonts w:ascii="Times New Roman" w:hAnsi="Times New Roman" w:cs="Times New Roman"/>
          <w:sz w:val="28"/>
          <w:szCs w:val="28"/>
        </w:rPr>
        <w:t>;</w:t>
      </w:r>
    </w:p>
    <w:p w:rsidR="009746A3" w:rsidRPr="00444F0C" w:rsidRDefault="009746A3" w:rsidP="00444F0C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F0C">
        <w:rPr>
          <w:rFonts w:ascii="Times New Roman" w:hAnsi="Times New Roman" w:cs="Times New Roman"/>
          <w:sz w:val="28"/>
          <w:szCs w:val="28"/>
        </w:rPr>
        <w:t xml:space="preserve">путевка (выдается в колледже в двух экземплярах, один остается общему руководителю практики, второй – возвращается в колледж) с итоговой отметкой по практике, подписью главного врача и печатью </w:t>
      </w:r>
      <w:r w:rsidR="00597692">
        <w:rPr>
          <w:rFonts w:ascii="Times New Roman" w:hAnsi="Times New Roman" w:cs="Times New Roman"/>
          <w:sz w:val="28"/>
          <w:szCs w:val="28"/>
        </w:rPr>
        <w:t>учреждения здравоохранения</w:t>
      </w:r>
      <w:r w:rsidRPr="00444F0C">
        <w:rPr>
          <w:rFonts w:ascii="Times New Roman" w:hAnsi="Times New Roman" w:cs="Times New Roman"/>
          <w:sz w:val="28"/>
          <w:szCs w:val="28"/>
        </w:rPr>
        <w:t>;</w:t>
      </w:r>
    </w:p>
    <w:p w:rsidR="009746A3" w:rsidRPr="00444F0C" w:rsidRDefault="009746A3" w:rsidP="00444F0C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F0C">
        <w:rPr>
          <w:rFonts w:ascii="Times New Roman" w:hAnsi="Times New Roman" w:cs="Times New Roman"/>
          <w:sz w:val="28"/>
          <w:szCs w:val="28"/>
        </w:rPr>
        <w:t xml:space="preserve">характеристику на учащегося с подписью главного врача и печатью </w:t>
      </w:r>
      <w:r w:rsidR="00597692">
        <w:rPr>
          <w:rFonts w:ascii="Times New Roman" w:hAnsi="Times New Roman" w:cs="Times New Roman"/>
          <w:sz w:val="28"/>
          <w:szCs w:val="28"/>
        </w:rPr>
        <w:t>учреждения здравоохранения</w:t>
      </w:r>
      <w:r w:rsidRPr="00444F0C">
        <w:rPr>
          <w:rFonts w:ascii="Times New Roman" w:hAnsi="Times New Roman" w:cs="Times New Roman"/>
          <w:sz w:val="28"/>
          <w:szCs w:val="28"/>
        </w:rPr>
        <w:t>;</w:t>
      </w:r>
    </w:p>
    <w:p w:rsidR="009746A3" w:rsidRPr="00444F0C" w:rsidRDefault="009746A3" w:rsidP="00444F0C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F0C">
        <w:rPr>
          <w:rFonts w:ascii="Times New Roman" w:hAnsi="Times New Roman" w:cs="Times New Roman"/>
          <w:color w:val="000000"/>
          <w:sz w:val="28"/>
          <w:szCs w:val="28"/>
        </w:rPr>
        <w:t>путевку о проведенной санитарно-просветительной работе и выполненное индивидуальное задание.</w:t>
      </w:r>
    </w:p>
    <w:p w:rsidR="009746A3" w:rsidRDefault="009746A3" w:rsidP="00444F0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Итогом преддипломной практики является отметка, которая выставляется на основании отметки, полученной на базе практики, отметки по билету на защите государственной практики, характеристики, полученной от непосредственных руководителей практики и отметки за индивидуальное задание.</w:t>
      </w:r>
    </w:p>
    <w:p w:rsidR="009746A3" w:rsidRDefault="009746A3" w:rsidP="00444F0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Итоговая отметка вносится в зачетную книжку и ведомость преддипломной практики.</w:t>
      </w:r>
    </w:p>
    <w:p w:rsidR="009746A3" w:rsidRDefault="009746A3" w:rsidP="00444F0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3B4" w:rsidRPr="008C07FF" w:rsidRDefault="009746A3" w:rsidP="000623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br w:type="page"/>
      </w:r>
      <w:r w:rsidR="00F92E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ПРИМЕРНЫЙ ТЕМАТИЧЕСКИЙ ПЛАН</w:t>
      </w:r>
    </w:p>
    <w:p w:rsidR="000623B4" w:rsidRPr="00AB3FD7" w:rsidRDefault="000623B4" w:rsidP="000623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35"/>
        <w:gridCol w:w="7377"/>
        <w:gridCol w:w="1701"/>
      </w:tblGrid>
      <w:tr w:rsidR="000623B4" w:rsidRPr="00AB3FD7" w:rsidTr="008B3284">
        <w:tc>
          <w:tcPr>
            <w:tcW w:w="775" w:type="dxa"/>
            <w:gridSpan w:val="2"/>
            <w:tcBorders>
              <w:right w:val="nil"/>
            </w:tcBorders>
          </w:tcPr>
          <w:p w:rsidR="000623B4" w:rsidRPr="00AB3FD7" w:rsidRDefault="000623B4" w:rsidP="00CE0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7" w:type="dxa"/>
            <w:tcBorders>
              <w:left w:val="nil"/>
              <w:bottom w:val="single" w:sz="4" w:space="0" w:color="auto"/>
            </w:tcBorders>
            <w:vAlign w:val="center"/>
          </w:tcPr>
          <w:p w:rsidR="000623B4" w:rsidRPr="00AB3FD7" w:rsidRDefault="000623B4" w:rsidP="00CE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Раздел, тема</w:t>
            </w:r>
          </w:p>
        </w:tc>
        <w:tc>
          <w:tcPr>
            <w:tcW w:w="1701" w:type="dxa"/>
            <w:vAlign w:val="center"/>
          </w:tcPr>
          <w:p w:rsidR="000623B4" w:rsidRPr="00AB3FD7" w:rsidRDefault="000623B4" w:rsidP="008B3284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0623B4" w:rsidRPr="00AB3FD7" w:rsidTr="008B3284">
        <w:trPr>
          <w:trHeight w:val="531"/>
        </w:trPr>
        <w:tc>
          <w:tcPr>
            <w:tcW w:w="640" w:type="dxa"/>
            <w:tcBorders>
              <w:bottom w:val="nil"/>
              <w:right w:val="nil"/>
            </w:tcBorders>
          </w:tcPr>
          <w:p w:rsidR="000623B4" w:rsidRPr="00AB3FD7" w:rsidRDefault="000623B4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left w:val="nil"/>
              <w:bottom w:val="nil"/>
            </w:tcBorders>
          </w:tcPr>
          <w:p w:rsidR="000623B4" w:rsidRPr="00AB3FD7" w:rsidRDefault="000623B4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Раздел 1. </w:t>
            </w:r>
            <w:r w:rsidRPr="00AB3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работы в кабинете терапевтической стоматологии</w:t>
            </w:r>
          </w:p>
        </w:tc>
        <w:tc>
          <w:tcPr>
            <w:tcW w:w="1701" w:type="dxa"/>
            <w:tcBorders>
              <w:bottom w:val="nil"/>
            </w:tcBorders>
          </w:tcPr>
          <w:p w:rsidR="000623B4" w:rsidRPr="00AB3FD7" w:rsidRDefault="000623B4" w:rsidP="00CE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72,8</w:t>
            </w:r>
          </w:p>
        </w:tc>
      </w:tr>
      <w:tr w:rsidR="000623B4" w:rsidRPr="00AB3FD7" w:rsidTr="008B3284">
        <w:trPr>
          <w:trHeight w:val="441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0623B4" w:rsidRDefault="000623B4" w:rsidP="008B3284">
            <w:pPr>
              <w:pBdr>
                <w:left w:val="single" w:sz="4" w:space="4" w:color="auto"/>
              </w:pBd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0623B4" w:rsidRPr="00AB3FD7" w:rsidRDefault="000623B4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Ознакомление с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ацией стоматологической помощи </w:t>
            </w: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населению.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623B4" w:rsidRPr="00AB3FD7" w:rsidRDefault="000623B4" w:rsidP="00CE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0623B4" w:rsidRPr="00AB3FD7" w:rsidTr="008B3284">
        <w:trPr>
          <w:trHeight w:val="493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0623B4" w:rsidRDefault="000623B4" w:rsidP="008B3284">
            <w:pPr>
              <w:pBdr>
                <w:left w:val="single" w:sz="4" w:space="4" w:color="auto"/>
              </w:pBd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0623B4" w:rsidRPr="00AB3FD7" w:rsidRDefault="000623B4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 кабинета терапевтической стоматологии.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623B4" w:rsidRPr="00AB3FD7" w:rsidRDefault="000623B4" w:rsidP="00CE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0623B4" w:rsidRPr="00AB3FD7" w:rsidTr="008B3284">
        <w:trPr>
          <w:trHeight w:val="417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0623B4" w:rsidRPr="00AB3FD7" w:rsidRDefault="000623B4" w:rsidP="008B3284">
            <w:pPr>
              <w:pBdr>
                <w:left w:val="single" w:sz="4" w:space="4" w:color="auto"/>
              </w:pBd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0623B4" w:rsidRPr="00AB3FD7" w:rsidRDefault="000623B4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Освоение принципов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</w:t>
            </w: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стоматологических заболеваний.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623B4" w:rsidRPr="00AB3FD7" w:rsidRDefault="000623B4" w:rsidP="00CE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0623B4" w:rsidRPr="00AB3FD7" w:rsidTr="008B3284">
        <w:trPr>
          <w:trHeight w:val="469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0623B4" w:rsidRDefault="000623B4" w:rsidP="008B3284">
            <w:pPr>
              <w:pBdr>
                <w:left w:val="single" w:sz="4" w:space="4" w:color="auto"/>
              </w:pBd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0623B4" w:rsidRPr="00AB3FD7" w:rsidRDefault="000623B4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Овладение методикой профессиональной гигиены полости рта.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623B4" w:rsidRPr="00AB3FD7" w:rsidRDefault="000623B4" w:rsidP="00CE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0623B4" w:rsidRPr="00AB3FD7" w:rsidTr="008B3284">
        <w:trPr>
          <w:trHeight w:val="660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0623B4" w:rsidRDefault="000623B4" w:rsidP="008B3284">
            <w:pPr>
              <w:pBdr>
                <w:left w:val="single" w:sz="4" w:space="4" w:color="auto"/>
              </w:pBd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0623B4" w:rsidRPr="00AB3FD7" w:rsidRDefault="000623B4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методов </w:t>
            </w:r>
            <w:proofErr w:type="spellStart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преэруптивной</w:t>
            </w:r>
            <w:proofErr w:type="spellEnd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постэруптивной</w:t>
            </w:r>
            <w:proofErr w:type="spellEnd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стоматологических заболеваний.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623B4" w:rsidRPr="00AB3FD7" w:rsidRDefault="000623B4" w:rsidP="00CE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0623B4" w:rsidRPr="00AB3FD7" w:rsidTr="008B3284">
        <w:trPr>
          <w:trHeight w:val="659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0623B4" w:rsidRDefault="000623B4" w:rsidP="008B3284">
            <w:pPr>
              <w:pBdr>
                <w:left w:val="single" w:sz="4" w:space="4" w:color="auto"/>
              </w:pBd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0623B4" w:rsidRPr="00AB3FD7" w:rsidRDefault="000623B4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Освоение методов обследования стоматологических пациентов при диагностике болезней твердых тканей зуб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 периодонта и слизистой оболочки полости рта.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623B4" w:rsidRPr="00AB3FD7" w:rsidRDefault="000623B4" w:rsidP="0062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0623B4" w:rsidRPr="00AB3FD7" w:rsidTr="008B3284">
        <w:trPr>
          <w:trHeight w:val="431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0623B4" w:rsidRDefault="000623B4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0623B4" w:rsidRPr="00AB3FD7" w:rsidRDefault="000623B4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Овладение методами и принципами препарирования кариозных полостей и полостей зубов.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623B4" w:rsidRPr="00AB3FD7" w:rsidRDefault="00623152" w:rsidP="0062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CE0005" w:rsidRPr="00AB3FD7" w:rsidTr="008B3284">
        <w:trPr>
          <w:trHeight w:val="497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CE0005" w:rsidRDefault="00CE0005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CE0005" w:rsidRPr="00AB3FD7" w:rsidRDefault="00CE0005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особенностями пломбирования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кариозных</w:t>
            </w: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 полостей зубов.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E0005" w:rsidRPr="00AB3FD7" w:rsidRDefault="00623152" w:rsidP="0062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CE0005" w:rsidRPr="00AB3FD7" w:rsidTr="008B3284">
        <w:trPr>
          <w:trHeight w:val="549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CE0005" w:rsidRDefault="00CE0005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CE0005" w:rsidRPr="00AB3FD7" w:rsidRDefault="00CE0005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Освоение техники реставрации зубов композиционными  материалами.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E0005" w:rsidRPr="00AB3FD7" w:rsidRDefault="00623152" w:rsidP="0062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CE0005" w:rsidRPr="00AB3FD7" w:rsidTr="008B3284">
        <w:trPr>
          <w:trHeight w:val="459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CE0005" w:rsidRDefault="00CE0005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CE0005" w:rsidRPr="00AB3FD7" w:rsidRDefault="00CE0005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Изучение методов диагностики, дифференциальной диагностики кариеса зубов.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E0005" w:rsidRPr="00AB3FD7" w:rsidRDefault="00623152" w:rsidP="0062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CE0005" w:rsidRPr="00AB3FD7" w:rsidTr="008B3284">
        <w:trPr>
          <w:trHeight w:val="619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CE0005" w:rsidRDefault="00CE0005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CE0005" w:rsidRPr="00AB3FD7" w:rsidRDefault="00CE0005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методов диагностики, дифференциальной диагностики </w:t>
            </w:r>
            <w:proofErr w:type="spellStart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некариозных</w:t>
            </w:r>
            <w:proofErr w:type="spellEnd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 поражений твердых тканей зуба.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E0005" w:rsidRPr="00AB3FD7" w:rsidRDefault="00623152" w:rsidP="0062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CE0005" w:rsidRPr="00AB3FD7" w:rsidTr="008B3284">
        <w:trPr>
          <w:trHeight w:val="256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CE0005" w:rsidRDefault="00CE0005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CE0005" w:rsidRPr="00AB3FD7" w:rsidRDefault="00CE0005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Овладение методами лечения кариеса зубов.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E0005" w:rsidRPr="00AB3FD7" w:rsidRDefault="00623152" w:rsidP="0062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623152" w:rsidRPr="00AB3FD7" w:rsidTr="008B3284">
        <w:trPr>
          <w:trHeight w:val="487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623152" w:rsidRDefault="00623152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623152" w:rsidRPr="00AB3FD7" w:rsidRDefault="00623152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методами лечения </w:t>
            </w:r>
            <w:proofErr w:type="spellStart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некариозных</w:t>
            </w:r>
            <w:proofErr w:type="spellEnd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 поражений твердых тканей зуба.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23152" w:rsidRPr="00AB3FD7" w:rsidRDefault="00623152" w:rsidP="0062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623152" w:rsidRPr="00AB3FD7" w:rsidTr="008B3284">
        <w:trPr>
          <w:trHeight w:val="398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623152" w:rsidRDefault="00623152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623152" w:rsidRPr="00AB3FD7" w:rsidRDefault="00623152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Изучение ошибок и осложнений в диагностике и лечени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 кариеса зубов.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23152" w:rsidRPr="00AB3FD7" w:rsidRDefault="00623152" w:rsidP="00623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623152" w:rsidRPr="00AB3FD7" w:rsidTr="008B3284">
        <w:trPr>
          <w:trHeight w:val="449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623152" w:rsidRDefault="00623152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623152" w:rsidRPr="00AB3FD7" w:rsidRDefault="00623152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Овладение методами диагностики болезней пульпы и апикального периодонта.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23152" w:rsidRPr="00AB3FD7" w:rsidRDefault="00623152" w:rsidP="00FA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623152" w:rsidRPr="00AB3FD7" w:rsidTr="008B3284">
        <w:trPr>
          <w:trHeight w:val="615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623152" w:rsidRDefault="00623152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623152" w:rsidRPr="00AB3FD7" w:rsidRDefault="00623152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Изучение клинических проявлений, дифференциальной диагностики пульпитов.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23152" w:rsidRPr="00AB3FD7" w:rsidRDefault="00623152" w:rsidP="00FA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623152" w:rsidRPr="00AB3FD7" w:rsidTr="008B3284">
        <w:trPr>
          <w:trHeight w:val="411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623152" w:rsidRDefault="00623152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623152" w:rsidRPr="00AB3FD7" w:rsidRDefault="00623152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методов лечения пульпитов, обоснование выбора метода лечения.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23152" w:rsidRPr="00AB3FD7" w:rsidRDefault="00623152" w:rsidP="00FA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623152" w:rsidRPr="00AB3FD7" w:rsidTr="008B3284">
        <w:trPr>
          <w:trHeight w:val="193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623152" w:rsidRDefault="00623152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623152" w:rsidRPr="00AB3FD7" w:rsidRDefault="00623152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Овладение методами лечения пульпитов.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23152" w:rsidRPr="00AB3FD7" w:rsidRDefault="00623152" w:rsidP="00FA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623152" w:rsidRPr="00AB3FD7" w:rsidTr="008B3284">
        <w:trPr>
          <w:trHeight w:val="273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623152" w:rsidRDefault="00623152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623152" w:rsidRPr="00AB3FD7" w:rsidRDefault="00623152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Изучение клинических проявлений, дифференциальной диагностики апикальных периодонтитов.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23152" w:rsidRPr="00AB3FD7" w:rsidRDefault="00623152" w:rsidP="00FA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623152" w:rsidRPr="00AB3FD7" w:rsidTr="008B3284">
        <w:trPr>
          <w:trHeight w:val="131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623152" w:rsidRDefault="00623152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623152" w:rsidRPr="00AB3FD7" w:rsidRDefault="00623152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Овладение методикой эндодонтического лечения</w:t>
            </w:r>
            <w:r w:rsidR="00FA1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23152" w:rsidRPr="00AB3FD7" w:rsidRDefault="00623152" w:rsidP="00FA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FA12F7" w:rsidRPr="00AB3FD7" w:rsidTr="008B3284">
        <w:trPr>
          <w:trHeight w:val="131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FA12F7" w:rsidRDefault="00FA12F7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1.21.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FA12F7" w:rsidRPr="00AB3FD7" w:rsidRDefault="00FA12F7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Изучение методов диагностики, клинических проявлений гингивитов и заболеваний периодонта (пародонта).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A12F7" w:rsidRPr="00AB3FD7" w:rsidRDefault="00FA12F7" w:rsidP="00FA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FA12F7" w:rsidRPr="00AB3FD7" w:rsidTr="008B3284">
        <w:trPr>
          <w:trHeight w:val="273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FA12F7" w:rsidRDefault="00FA12F7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FA12F7" w:rsidRPr="00AB3FD7" w:rsidRDefault="00FA12F7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Освоение принципов и методов лечения гингивитов и заболеваний периодонта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(пародонта)</w:t>
            </w: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A12F7" w:rsidRPr="00AB3FD7" w:rsidRDefault="00FA12F7" w:rsidP="00FA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FA12F7" w:rsidRPr="00AB3FD7" w:rsidTr="008B3284">
        <w:trPr>
          <w:trHeight w:val="273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FA12F7" w:rsidRDefault="00FA12F7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FA12F7" w:rsidRPr="00AB3FD7" w:rsidRDefault="00FA12F7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Освоение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9F51CA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зучение клинических </w:t>
            </w:r>
            <w:proofErr w:type="gramStart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проявлений заболеваний слизистой оболочки полости рта</w:t>
            </w:r>
            <w:proofErr w:type="gramEnd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 и красной каймы губ.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A12F7" w:rsidRPr="00AB3FD7" w:rsidRDefault="00FA12F7" w:rsidP="00FA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FA12F7" w:rsidRPr="00AB3FD7" w:rsidTr="008B3284">
        <w:trPr>
          <w:trHeight w:val="131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FA12F7" w:rsidRDefault="00FA12F7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FA12F7" w:rsidRPr="00AB3FD7" w:rsidRDefault="00FA12F7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</w:t>
            </w:r>
            <w:proofErr w:type="gramStart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принципов лечения заболеваний слизистой оболочки полости</w:t>
            </w:r>
            <w:proofErr w:type="gramEnd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 рта,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тного симптоматического лечения</w:t>
            </w: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 и тактики зубного фельдшера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A12F7" w:rsidRPr="00AB3FD7" w:rsidRDefault="00FA12F7" w:rsidP="00FA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FA12F7" w:rsidRPr="00AB3FD7" w:rsidTr="008B3284">
        <w:trPr>
          <w:trHeight w:val="221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FA12F7" w:rsidRDefault="00FA12F7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FA12F7" w:rsidRPr="00AB3FD7" w:rsidRDefault="005F38E3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Раздел 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B3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работы в кабинете хирургической стоматологии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A12F7" w:rsidRPr="005F38E3" w:rsidRDefault="005F38E3" w:rsidP="00FA1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8E3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  <w:r w:rsidR="009F51CA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</w:p>
        </w:tc>
      </w:tr>
      <w:tr w:rsidR="005F38E3" w:rsidRPr="00AB3FD7" w:rsidTr="008B3284">
        <w:trPr>
          <w:trHeight w:val="181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5F38E3" w:rsidRDefault="005F38E3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5F38E3" w:rsidRPr="00AB3FD7" w:rsidRDefault="005F38E3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Изучение организации работы по оказанию специализированной врачебной помощи пациентам с хирургическими стоматологическими заболеваниями в условиях поликлиники. Обследование пациентов с хирургическими стоматологическими заболеваниями.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F38E3" w:rsidRPr="00AB3FD7" w:rsidRDefault="005F38E3" w:rsidP="00FA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5F38E3" w:rsidRPr="00AB3FD7" w:rsidTr="008B3284">
        <w:trPr>
          <w:trHeight w:val="92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5F38E3" w:rsidRDefault="005F38E3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5F38E3" w:rsidRPr="00AB3FD7" w:rsidRDefault="005F38E3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премедикации</w:t>
            </w:r>
            <w:proofErr w:type="spellEnd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стоматологическим вмешательством. Овладение методиками проведения инфильтрационной анестезии на верхней челюсти. Овладение методиками проведения проводниковой анестезии на верхней челюсти.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F38E3" w:rsidRPr="00AB3FD7" w:rsidRDefault="005F38E3" w:rsidP="00FA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5F38E3" w:rsidRPr="00AB3FD7" w:rsidTr="008B3284">
        <w:trPr>
          <w:trHeight w:val="70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5F38E3" w:rsidRDefault="005F38E3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5F38E3" w:rsidRPr="00AB3FD7" w:rsidRDefault="005F38E3" w:rsidP="008B328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Овладение методиками проведения инфильтрационной анестезии на нижней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челюсти. Овладение методиками </w:t>
            </w: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проведения проводниковой анестезии на нижней челюсти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F38E3" w:rsidRPr="00AB3FD7" w:rsidRDefault="005F38E3" w:rsidP="00FA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5F38E3" w:rsidRPr="00AB3FD7" w:rsidTr="008B3284">
        <w:trPr>
          <w:trHeight w:val="228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5F38E3" w:rsidRDefault="005F38E3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5F38E3" w:rsidRPr="00AB3FD7" w:rsidRDefault="005F38E3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Изучение показаний и противопоказаний к операции удаления зуба. Овладение методиками удаления различных групп зубов при помощи щипцов.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F38E3" w:rsidRPr="00AB3FD7" w:rsidRDefault="005F38E3" w:rsidP="0051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5F38E3" w:rsidRPr="00AB3FD7" w:rsidTr="008B3284">
        <w:trPr>
          <w:trHeight w:val="190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5F38E3" w:rsidRDefault="005F38E3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5F38E3" w:rsidRPr="00AB3FD7" w:rsidRDefault="005F38E3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методиками удаления различных групп зубов и корней с отслаиванием </w:t>
            </w:r>
            <w:proofErr w:type="spellStart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слизист</w:t>
            </w:r>
            <w:proofErr w:type="gramStart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 надкостничного лоскута.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F38E3" w:rsidRPr="00AB3FD7" w:rsidRDefault="005F38E3" w:rsidP="0051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5F38E3" w:rsidRPr="00AB3FD7" w:rsidTr="008B3284">
        <w:trPr>
          <w:trHeight w:val="1445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5F38E3" w:rsidRDefault="005F38E3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5F38E3" w:rsidRPr="00AB3FD7" w:rsidRDefault="005F38E3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мероприятиями неотложной помощи при обмороке, коллапсе, аллергических реакциях при проведении местного обезболивания. Овладение мероприятиями по оказанию помощи при осложнениях, возникающих во время операции удаления зуба.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F38E3" w:rsidRPr="00AB3FD7" w:rsidRDefault="005F38E3" w:rsidP="0051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5F38E3" w:rsidRPr="00AB3FD7" w:rsidTr="008B3284">
        <w:trPr>
          <w:trHeight w:val="391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5F38E3" w:rsidRDefault="005F38E3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5F38E3" w:rsidRPr="00AB3FD7" w:rsidRDefault="005F38E3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Освоение методик лечения осложнений, возникающих после проведения операции удаления зуба.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F38E3" w:rsidRPr="00AB3FD7" w:rsidRDefault="005F38E3" w:rsidP="0051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5F38E3" w:rsidRPr="00AB3FD7" w:rsidTr="008B3284">
        <w:trPr>
          <w:trHeight w:val="116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5F38E3" w:rsidRDefault="005F38E3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5F38E3" w:rsidRPr="00AB3FD7" w:rsidRDefault="005F38E3" w:rsidP="009F5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Изучение последовательности проводимых мероприятий при диагностике и лечении воспалительных процессов ЧЛО у стоматологического пациента хирургического профиля. Овладение методик</w:t>
            </w:r>
            <w:r w:rsidR="009F51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амбулаторных операций.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F38E3" w:rsidRPr="00AB3FD7" w:rsidRDefault="005F38E3" w:rsidP="0051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5F38E3" w:rsidRPr="00AB3FD7" w:rsidTr="008B3284">
        <w:trPr>
          <w:trHeight w:val="283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5F38E3" w:rsidRDefault="005F38E3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5F38E3" w:rsidRPr="00AB3FD7" w:rsidRDefault="005F38E3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Овладение методиками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зубосохраняющих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операций. И</w:t>
            </w: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зучение показаний, противопоказаний, возможных </w:t>
            </w:r>
            <w:r w:rsidRPr="00AB3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осложнений.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F38E3" w:rsidRPr="00AB3FD7" w:rsidRDefault="005F38E3" w:rsidP="0051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7,2</w:t>
            </w:r>
          </w:p>
        </w:tc>
      </w:tr>
      <w:tr w:rsidR="005F38E3" w:rsidRPr="00AB3FD7" w:rsidTr="008B3284">
        <w:trPr>
          <w:trHeight w:val="801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5F38E3" w:rsidRDefault="005F38E3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5F38E3" w:rsidRPr="00AB3FD7" w:rsidRDefault="005F38E3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Овладение 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 лечения пациентов с травмой ЧЛО. Изуч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 методов транспортной иммобилизации.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своение</w:t>
            </w: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 методик постоянной иммобилизации.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F38E3" w:rsidRPr="00AB3FD7" w:rsidRDefault="005F38E3" w:rsidP="0051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5F38E3" w:rsidRPr="00AB3FD7" w:rsidTr="008B3284">
        <w:trPr>
          <w:trHeight w:val="546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5F38E3" w:rsidRDefault="005F38E3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5F38E3" w:rsidRPr="00AB3FD7" w:rsidRDefault="005F38E3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своение</w:t>
            </w: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 методик дополнительных исследований при онкологических заболеваниях ЧЛО.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F38E3" w:rsidRPr="00AB3FD7" w:rsidRDefault="005F38E3" w:rsidP="0051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5F38E3" w:rsidRPr="00AB3FD7" w:rsidTr="008B3284">
        <w:trPr>
          <w:trHeight w:val="455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5F38E3" w:rsidRDefault="005F38E3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5F38E3" w:rsidRPr="00AB3FD7" w:rsidRDefault="005F38E3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Раздел 3. </w:t>
            </w:r>
            <w:r w:rsidRPr="00AB3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работы в кабинете ортопедической стоматологии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F38E3" w:rsidRPr="005F38E3" w:rsidRDefault="005F38E3" w:rsidP="00514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8E3">
              <w:rPr>
                <w:rFonts w:ascii="Times New Roman" w:hAnsi="Times New Roman" w:cs="Times New Roman"/>
                <w:b/>
                <w:sz w:val="28"/>
                <w:szCs w:val="28"/>
              </w:rPr>
              <w:t>14,4</w:t>
            </w:r>
          </w:p>
        </w:tc>
      </w:tr>
      <w:tr w:rsidR="008C07FF" w:rsidRPr="00AB3FD7" w:rsidTr="008B3284">
        <w:trPr>
          <w:trHeight w:val="1216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8C07FF" w:rsidRDefault="008C07FF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8C07FF" w:rsidRPr="00AB3FD7" w:rsidRDefault="008C07FF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Проведение клинического обследования первичного пациента: осмотр, пальпация, зондирование, определение степени подвижности зубов, состояние слизистой оболочки полости рта в области протезного ложа.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07FF" w:rsidRPr="00AB3FD7" w:rsidRDefault="008C07FF" w:rsidP="0051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8C07FF" w:rsidRPr="00AB3FD7" w:rsidTr="008B3284">
        <w:trPr>
          <w:trHeight w:val="273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8C07FF" w:rsidRDefault="008C07FF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8C07FF" w:rsidRPr="00AB3FD7" w:rsidRDefault="008C07FF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клиники и принципов протезирования дефектов зубов и зубных рядов, выбор конструкции протеза и оформление документации. Освоение методики коррекции съемных протезов и снятие несъемных конструкций при острых </w:t>
            </w:r>
            <w:proofErr w:type="spellStart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одонтогенных</w:t>
            </w:r>
            <w:proofErr w:type="spellEnd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процессах.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07FF" w:rsidRPr="00AB3FD7" w:rsidRDefault="008C07FF" w:rsidP="0051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8C07FF" w:rsidRPr="00AB3FD7" w:rsidTr="008B3284">
        <w:trPr>
          <w:trHeight w:val="437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8C07FF" w:rsidRDefault="008C07FF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8C07FF" w:rsidRPr="00AB3FD7" w:rsidRDefault="008C07FF" w:rsidP="008B3284">
            <w:pPr>
              <w:pBdr>
                <w:bottom w:val="single" w:sz="4" w:space="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Раздел 4. </w:t>
            </w:r>
            <w:r w:rsidRPr="00AB3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работы в кабинете детской стоматологии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07FF" w:rsidRPr="009F51CA" w:rsidRDefault="008C07FF" w:rsidP="00514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1CA">
              <w:rPr>
                <w:rFonts w:ascii="Times New Roman" w:hAnsi="Times New Roman" w:cs="Times New Roman"/>
                <w:b/>
                <w:sz w:val="28"/>
                <w:szCs w:val="28"/>
              </w:rPr>
              <w:t>57,6</w:t>
            </w:r>
          </w:p>
        </w:tc>
      </w:tr>
      <w:tr w:rsidR="008C07FF" w:rsidRPr="00AB3FD7" w:rsidTr="008B3284">
        <w:trPr>
          <w:trHeight w:val="744"/>
        </w:trPr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8C07FF" w:rsidRDefault="008C07FF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8C07FF" w:rsidRPr="00AB3FD7" w:rsidRDefault="008C07FF" w:rsidP="008B3284">
            <w:pPr>
              <w:pBdr>
                <w:bottom w:val="single" w:sz="4" w:space="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Освоение методов обследования ребенка в стоматологическом кабинете и оформление медицинской документации.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07FF" w:rsidRPr="00AB3FD7" w:rsidRDefault="008C07FF" w:rsidP="0051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8C07FF" w:rsidRPr="00AB3FD7" w:rsidTr="008B3284">
        <w:trPr>
          <w:trHeight w:val="304"/>
        </w:trPr>
        <w:tc>
          <w:tcPr>
            <w:tcW w:w="64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C07FF" w:rsidRDefault="008C07FF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8C07FF" w:rsidRPr="00AB3FD7" w:rsidRDefault="008C07FF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принципов профилактики стоматологических заболеваний у детей, проведение герметизации </w:t>
            </w:r>
            <w:proofErr w:type="spellStart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фиссур</w:t>
            </w:r>
            <w:proofErr w:type="spellEnd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07FF" w:rsidRPr="00AB3FD7" w:rsidRDefault="008C07FF" w:rsidP="0051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8C07FF" w:rsidRPr="00AB3FD7" w:rsidTr="008B3284">
        <w:trPr>
          <w:trHeight w:val="114"/>
        </w:trPr>
        <w:tc>
          <w:tcPr>
            <w:tcW w:w="64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C07FF" w:rsidRDefault="008C07FF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8C07FF" w:rsidRPr="00AB3FD7" w:rsidRDefault="008C07FF" w:rsidP="008B3284">
            <w:pPr>
              <w:pBdr>
                <w:bottom w:val="single" w:sz="4" w:space="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Изучение методов диагностики, особенностей течения и лечения кариеса зубов у детей.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07FF" w:rsidRPr="00AB3FD7" w:rsidRDefault="008C07FF" w:rsidP="0051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8C07FF" w:rsidRPr="00AB3FD7" w:rsidTr="008B3284">
        <w:trPr>
          <w:trHeight w:val="250"/>
        </w:trPr>
        <w:tc>
          <w:tcPr>
            <w:tcW w:w="64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C07FF" w:rsidRDefault="008C07FF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8C07FF" w:rsidRPr="00AB3FD7" w:rsidRDefault="008C07FF" w:rsidP="008B3284">
            <w:pPr>
              <w:pBdr>
                <w:bottom w:val="single" w:sz="4" w:space="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течения, диагностики и лечения пульпитов и апикальных периодонтитов у детей.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07FF" w:rsidRPr="00AB3FD7" w:rsidRDefault="008C07FF" w:rsidP="0051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8C07FF" w:rsidRPr="00AB3FD7" w:rsidTr="008B3284">
        <w:trPr>
          <w:trHeight w:val="92"/>
        </w:trPr>
        <w:tc>
          <w:tcPr>
            <w:tcW w:w="64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C07FF" w:rsidRDefault="008C07FF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8C07FF" w:rsidRPr="00AB3FD7" w:rsidRDefault="008C07FF" w:rsidP="008B3284">
            <w:pPr>
              <w:pBdr>
                <w:bottom w:val="single" w:sz="4" w:space="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течения и лечения воспалительных заболеваний челюстно-лицевой области.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07FF" w:rsidRPr="00AB3FD7" w:rsidRDefault="008C07FF" w:rsidP="0051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8C07FF" w:rsidRPr="00AB3FD7" w:rsidTr="008B3284">
        <w:trPr>
          <w:trHeight w:val="85"/>
        </w:trPr>
        <w:tc>
          <w:tcPr>
            <w:tcW w:w="64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C07FF" w:rsidRDefault="008C07FF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8C07FF" w:rsidRPr="00AB3FD7" w:rsidRDefault="008C07FF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Изучение болезней периодонта и слизистой оболочки полости рта у детей.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07FF" w:rsidRPr="00AB3FD7" w:rsidRDefault="008C07FF" w:rsidP="0051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8C07FF" w:rsidRPr="00AB3FD7" w:rsidTr="008B3284">
        <w:trPr>
          <w:trHeight w:val="321"/>
        </w:trPr>
        <w:tc>
          <w:tcPr>
            <w:tcW w:w="64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C07FF" w:rsidRDefault="008C07FF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8C07FF" w:rsidRPr="00AB3FD7" w:rsidRDefault="008C07FF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Знакомство с аномалиями отдельных зубов, зубных рядов и прикуса.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Ознакомление с методами лечения и профилактики зубочелюстных аномалий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07FF" w:rsidRPr="00AB3FD7" w:rsidRDefault="008C07FF" w:rsidP="0051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8C07FF" w:rsidRPr="00AB3FD7" w:rsidTr="008B328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C07FF" w:rsidRDefault="008C07FF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8C07FF" w:rsidRPr="00AB3FD7" w:rsidRDefault="008C07FF" w:rsidP="008B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методикой проведения активации </w:t>
            </w:r>
            <w:proofErr w:type="spellStart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ортодонтических</w:t>
            </w:r>
            <w:proofErr w:type="spellEnd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 аппаратов и </w:t>
            </w:r>
            <w:proofErr w:type="spellStart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>миогимнастки</w:t>
            </w:r>
            <w:proofErr w:type="spellEnd"/>
            <w:r w:rsidRPr="00AB3FD7">
              <w:rPr>
                <w:rFonts w:ascii="Times New Roman" w:hAnsi="Times New Roman" w:cs="Times New Roman"/>
                <w:sz w:val="28"/>
                <w:szCs w:val="28"/>
              </w:rPr>
              <w:t xml:space="preserve"> у детей.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07FF" w:rsidRPr="00AB3FD7" w:rsidRDefault="008C07FF" w:rsidP="0051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8C07FF" w:rsidRPr="00AB3FD7" w:rsidTr="008B3284">
        <w:trPr>
          <w:trHeight w:val="283"/>
        </w:trPr>
        <w:tc>
          <w:tcPr>
            <w:tcW w:w="640" w:type="dxa"/>
            <w:tcBorders>
              <w:top w:val="nil"/>
              <w:left w:val="single" w:sz="4" w:space="0" w:color="000000" w:themeColor="text1"/>
              <w:right w:val="nil"/>
            </w:tcBorders>
          </w:tcPr>
          <w:p w:rsidR="008C07FF" w:rsidRDefault="008C07FF" w:rsidP="008B3284">
            <w:pPr>
              <w:tabs>
                <w:tab w:val="left" w:pos="218"/>
              </w:tabs>
              <w:spacing w:after="0" w:line="240" w:lineRule="auto"/>
              <w:ind w:left="-36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</w:tcBorders>
          </w:tcPr>
          <w:p w:rsidR="008C07FF" w:rsidRPr="00AB3FD7" w:rsidRDefault="008C07FF" w:rsidP="008C07FF">
            <w:pPr>
              <w:pBdr>
                <w:bottom w:val="single" w:sz="4" w:space="1" w:color="FFFFFF"/>
              </w:pBd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3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</w:tcBorders>
          </w:tcPr>
          <w:p w:rsidR="008C07FF" w:rsidRPr="008838F6" w:rsidRDefault="008838F6" w:rsidP="00514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8F6">
              <w:rPr>
                <w:rFonts w:ascii="Times New Roman" w:hAnsi="Times New Roman" w:cs="Times New Roman"/>
                <w:b/>
                <w:sz w:val="28"/>
                <w:szCs w:val="28"/>
              </w:rPr>
              <w:t>324</w:t>
            </w:r>
          </w:p>
        </w:tc>
      </w:tr>
    </w:tbl>
    <w:p w:rsidR="000623B4" w:rsidRPr="00AB3FD7" w:rsidRDefault="000623B4" w:rsidP="00AB3FD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46A3" w:rsidRDefault="009746A3" w:rsidP="002B4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9746A3" w:rsidSect="00F02F39">
          <w:foot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746A3" w:rsidRDefault="009746A3" w:rsidP="002B41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59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5"/>
        <w:gridCol w:w="6"/>
        <w:gridCol w:w="9"/>
        <w:gridCol w:w="1404"/>
        <w:gridCol w:w="6"/>
        <w:gridCol w:w="20"/>
        <w:gridCol w:w="4222"/>
        <w:gridCol w:w="6"/>
        <w:gridCol w:w="3962"/>
        <w:gridCol w:w="6"/>
        <w:gridCol w:w="1952"/>
      </w:tblGrid>
      <w:tr w:rsidR="009746A3" w:rsidRPr="0094006A" w:rsidTr="00C471AF">
        <w:trPr>
          <w:cantSplit/>
          <w:tblHeader/>
        </w:trPr>
        <w:tc>
          <w:tcPr>
            <w:tcW w:w="3511" w:type="dxa"/>
            <w:gridSpan w:val="2"/>
            <w:vAlign w:val="center"/>
          </w:tcPr>
          <w:p w:rsidR="009746A3" w:rsidRPr="0094006A" w:rsidRDefault="009746A3" w:rsidP="0094006A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9746A3" w:rsidRPr="0094006A" w:rsidRDefault="009746A3" w:rsidP="0094006A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и содержание </w:t>
            </w:r>
          </w:p>
          <w:p w:rsidR="009746A3" w:rsidRPr="0094006A" w:rsidRDefault="009746A3" w:rsidP="0094006A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раздела, темы</w:t>
            </w:r>
          </w:p>
        </w:tc>
        <w:tc>
          <w:tcPr>
            <w:tcW w:w="1419" w:type="dxa"/>
            <w:gridSpan w:val="3"/>
            <w:vAlign w:val="center"/>
          </w:tcPr>
          <w:p w:rsidR="009746A3" w:rsidRPr="0094006A" w:rsidRDefault="009746A3" w:rsidP="009400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Коли-</w:t>
            </w:r>
          </w:p>
          <w:p w:rsidR="009746A3" w:rsidRPr="0094006A" w:rsidRDefault="009746A3" w:rsidP="009400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46A3" w:rsidRPr="0094006A" w:rsidRDefault="009746A3" w:rsidP="009400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248" w:type="dxa"/>
            <w:gridSpan w:val="3"/>
            <w:vAlign w:val="center"/>
          </w:tcPr>
          <w:p w:rsidR="009746A3" w:rsidRPr="0094006A" w:rsidRDefault="009746A3" w:rsidP="0094006A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умения и </w:t>
            </w:r>
          </w:p>
          <w:p w:rsidR="009746A3" w:rsidRPr="0094006A" w:rsidRDefault="009746A3" w:rsidP="0094006A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</w:p>
        </w:tc>
        <w:tc>
          <w:tcPr>
            <w:tcW w:w="3968" w:type="dxa"/>
            <w:gridSpan w:val="2"/>
            <w:vAlign w:val="center"/>
          </w:tcPr>
          <w:p w:rsidR="009746A3" w:rsidRPr="0094006A" w:rsidRDefault="009746A3" w:rsidP="0094006A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</w:p>
          <w:p w:rsidR="009746A3" w:rsidRPr="0094006A" w:rsidRDefault="009746A3" w:rsidP="0094006A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выполняемых работ</w:t>
            </w:r>
          </w:p>
        </w:tc>
        <w:tc>
          <w:tcPr>
            <w:tcW w:w="1952" w:type="dxa"/>
            <w:vAlign w:val="center"/>
          </w:tcPr>
          <w:p w:rsidR="009746A3" w:rsidRPr="0094006A" w:rsidRDefault="009746A3" w:rsidP="0094006A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</w:tr>
      <w:tr w:rsidR="009746A3" w:rsidRPr="0094006A" w:rsidTr="00C471AF">
        <w:tc>
          <w:tcPr>
            <w:tcW w:w="15098" w:type="dxa"/>
            <w:gridSpan w:val="11"/>
            <w:tcBorders>
              <w:bottom w:val="nil"/>
            </w:tcBorders>
          </w:tcPr>
          <w:p w:rsidR="009746A3" w:rsidRPr="0094006A" w:rsidRDefault="009746A3" w:rsidP="0094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6A3" w:rsidRPr="0094006A" w:rsidRDefault="009746A3" w:rsidP="0094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Раздел 1.</w:t>
            </w:r>
            <w:r w:rsidRPr="00940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Организация работы терапевтического кабинета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940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940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стоматологической поликлиники</w:t>
            </w:r>
          </w:p>
          <w:p w:rsidR="009746A3" w:rsidRPr="0094006A" w:rsidRDefault="009746A3" w:rsidP="0094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46A3" w:rsidRPr="0094006A" w:rsidTr="00C471AF">
        <w:tc>
          <w:tcPr>
            <w:tcW w:w="3511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E831AF">
            <w:pPr>
              <w:pStyle w:val="ab"/>
              <w:numPr>
                <w:ilvl w:val="0"/>
                <w:numId w:val="14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организацией 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стоматологической помощи населению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Pr="0094006A" w:rsidRDefault="00024D95" w:rsidP="0094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Pr="0094006A" w:rsidRDefault="009746A3" w:rsidP="009400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Знает функциональные обязанности зубного фельдшера, основные приказы и инструкции МЗ РБ, регламентирующие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санэпидрежим</w:t>
            </w:r>
            <w:proofErr w:type="spell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в отделениях стоматологического профиля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B128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Изучение структуры и функций стоматологической поликлиники, организации работы терапевтического кабинета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(отделения) стоматологической поликлиники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работы регистратуры, кабинета статистики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9746A3" w:rsidRPr="0094006A" w:rsidRDefault="009746A3" w:rsidP="00B128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998"/>
        </w:trPr>
        <w:tc>
          <w:tcPr>
            <w:tcW w:w="3511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94006A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 кабинета терапевтической стоматологии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Pr="0094006A" w:rsidRDefault="00024D95" w:rsidP="0094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Pr="0094006A" w:rsidRDefault="009746A3" w:rsidP="009400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Заполнять следующую документацию:</w:t>
            </w:r>
          </w:p>
          <w:p w:rsidR="00514C91" w:rsidRDefault="00514C91" w:rsidP="0078322D">
            <w:pPr>
              <w:pStyle w:val="ab"/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форма №037/у-10 «Листок ежедневного учета работы врача-стоматолога (фельдшера зубного)»</w:t>
            </w:r>
          </w:p>
          <w:p w:rsidR="009746A3" w:rsidRPr="0094006A" w:rsidRDefault="009746A3" w:rsidP="0078322D">
            <w:pPr>
              <w:pStyle w:val="ab"/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форма №043/у-10 «Стоматологическая амбулаторная карта»</w:t>
            </w:r>
          </w:p>
          <w:p w:rsidR="009746A3" w:rsidRPr="0094006A" w:rsidRDefault="009746A3" w:rsidP="0078322D">
            <w:pPr>
              <w:pStyle w:val="ab"/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форма №039/у-10 «Дневник учета работы врача-стоматолога (фельдшера зубного)»</w:t>
            </w:r>
          </w:p>
          <w:p w:rsidR="009746A3" w:rsidRPr="0094006A" w:rsidRDefault="009746A3" w:rsidP="0078322D">
            <w:pPr>
              <w:pStyle w:val="ab"/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форма №039-3/у-10 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«Сводные данные по стоматологическому здоровью пациентов при первичном обращении»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9400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учетной и отчетной медицинской документации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9746A3" w:rsidRPr="0094006A" w:rsidRDefault="009746A3" w:rsidP="00B128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c>
          <w:tcPr>
            <w:tcW w:w="3511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94006A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принципов профилактики стоматологических заболеваний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Pr="0094006A" w:rsidRDefault="00024D95" w:rsidP="0094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Pr="0094006A" w:rsidRDefault="009746A3" w:rsidP="0094006A">
            <w:pPr>
              <w:tabs>
                <w:tab w:val="left" w:pos="30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Планировать, организовывать и проводить мероприятия профилактики стоматологических заболеваний в условиях амбулаторного приема.</w:t>
            </w:r>
          </w:p>
          <w:p w:rsidR="009746A3" w:rsidRPr="0094006A" w:rsidRDefault="009746A3" w:rsidP="0094006A">
            <w:pPr>
              <w:pStyle w:val="ab"/>
              <w:tabs>
                <w:tab w:val="left" w:pos="30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санитарно-просветительную работу в различных возрастных группах.</w:t>
            </w:r>
          </w:p>
          <w:p w:rsidR="009746A3" w:rsidRPr="0094006A" w:rsidRDefault="009746A3" w:rsidP="0094006A">
            <w:pPr>
              <w:pStyle w:val="ab"/>
              <w:tabs>
                <w:tab w:val="left" w:pos="30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Различать норму, признаки риска и патологии в состоянии органов полости рта.</w:t>
            </w:r>
          </w:p>
          <w:p w:rsidR="009746A3" w:rsidRPr="0094006A" w:rsidRDefault="009746A3" w:rsidP="0094006A">
            <w:pPr>
              <w:pStyle w:val="ab"/>
              <w:tabs>
                <w:tab w:val="left" w:pos="30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Регистрировать полученные данные о состоянии органов полости рта в принятых формах учета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B128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Изучение целей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методов профилактики стоматологических заболеваний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9746A3" w:rsidRPr="0094006A" w:rsidRDefault="009746A3" w:rsidP="00B128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1282"/>
        </w:trPr>
        <w:tc>
          <w:tcPr>
            <w:tcW w:w="3511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94006A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Овладение методикой профессиональной гигиены полости рта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Pr="0094006A" w:rsidRDefault="00024D95" w:rsidP="0094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Pr="0094006A" w:rsidRDefault="009746A3" w:rsidP="009400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одбирать инструменты для снятия зубных отложений.</w:t>
            </w:r>
          </w:p>
          <w:p w:rsidR="009746A3" w:rsidRPr="0094006A" w:rsidRDefault="009746A3" w:rsidP="009400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Проводить профессиональную гигиену механическим методом.</w:t>
            </w:r>
          </w:p>
          <w:p w:rsidR="009746A3" w:rsidRPr="0094006A" w:rsidRDefault="009746A3" w:rsidP="009400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профессиональную гигиену ультразвуковым методом.</w:t>
            </w:r>
          </w:p>
          <w:p w:rsidR="009746A3" w:rsidRPr="0094006A" w:rsidRDefault="009746A3" w:rsidP="009400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Мотивировать пациентов по поддержанию здоровья полости рта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9400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профессиональной гигиены механическим и ультразвуковым методами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9746A3" w:rsidRPr="0094006A" w:rsidRDefault="009746A3" w:rsidP="00B128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2266"/>
        </w:trPr>
        <w:tc>
          <w:tcPr>
            <w:tcW w:w="3511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94006A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Освоение методов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преэруптивной</w:t>
            </w:r>
            <w:proofErr w:type="spell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постэруптивной</w:t>
            </w:r>
            <w:proofErr w:type="spell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стоматологических заболеваний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Pr="0094006A" w:rsidRDefault="00024D95" w:rsidP="0094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Pr="0094006A" w:rsidRDefault="009746A3" w:rsidP="009400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преэруптивную</w:t>
            </w:r>
            <w:proofErr w:type="spell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(системную) и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постэруптивную</w:t>
            </w:r>
            <w:proofErr w:type="spell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(местную) профилактику стоматологических заболеваний с учетом правил эффективной и безопасной организации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D664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преэруптивной</w:t>
            </w:r>
            <w:proofErr w:type="spell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постэруптивной</w:t>
            </w:r>
            <w:proofErr w:type="spell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реминерализующих</w:t>
            </w:r>
            <w:proofErr w:type="spell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фторпрофилактических</w:t>
            </w:r>
            <w:proofErr w:type="spell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9746A3" w:rsidRPr="0094006A" w:rsidRDefault="009746A3" w:rsidP="00B128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161"/>
        </w:trPr>
        <w:tc>
          <w:tcPr>
            <w:tcW w:w="3511" w:type="dxa"/>
            <w:gridSpan w:val="2"/>
            <w:tcBorders>
              <w:top w:val="nil"/>
              <w:bottom w:val="nil"/>
            </w:tcBorders>
          </w:tcPr>
          <w:p w:rsidR="009746A3" w:rsidRDefault="009746A3" w:rsidP="0026182D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Освоение методов обследования стоматологических пациентов при диагностике болезней твердых тканей зуб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, периодонта и слизистой оболочки полости рта</w:t>
            </w:r>
          </w:p>
          <w:p w:rsidR="009746A3" w:rsidRPr="0094006A" w:rsidRDefault="009746A3" w:rsidP="0094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Pr="0094006A" w:rsidRDefault="00024D95" w:rsidP="0094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Pr="0094006A" w:rsidRDefault="009746A3" w:rsidP="009400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Проводить сбор жалоб и анамнеза у стоматологического пациента.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Определять стоматологический статус по ВОЗ.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Интерпретировать гигиенические и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периодонтальные</w:t>
            </w:r>
            <w:proofErr w:type="spell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индексы.</w:t>
            </w:r>
          </w:p>
          <w:p w:rsidR="009746A3" w:rsidRPr="0094006A" w:rsidRDefault="009746A3" w:rsidP="009400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Составлять план лечения стоматологического пациента.</w:t>
            </w:r>
          </w:p>
          <w:p w:rsidR="009746A3" w:rsidRPr="0094006A" w:rsidRDefault="009746A3" w:rsidP="00F57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Выполнять принципы врачебной этики и деонтологии в клинике терапевтической стоматологии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Default="009746A3" w:rsidP="009400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ние обследования стоматологических пациентов</w:t>
            </w:r>
          </w:p>
          <w:p w:rsidR="009746A3" w:rsidRPr="0094006A" w:rsidRDefault="009746A3" w:rsidP="009400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9746A3" w:rsidRDefault="009746A3" w:rsidP="00B128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  <w:p w:rsidR="009746A3" w:rsidRPr="0094006A" w:rsidRDefault="009746A3" w:rsidP="0094006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A3" w:rsidRPr="0094006A" w:rsidTr="00C471AF">
        <w:trPr>
          <w:trHeight w:val="2428"/>
        </w:trPr>
        <w:tc>
          <w:tcPr>
            <w:tcW w:w="3511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26182D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 методами и принципами препарирования кариозных полостей и полостей зубов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Pr="0094006A" w:rsidRDefault="00024D95" w:rsidP="0094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Default="009746A3" w:rsidP="002618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обследование пациентов с кариесом. </w:t>
            </w:r>
          </w:p>
          <w:p w:rsidR="009746A3" w:rsidRDefault="009746A3" w:rsidP="002618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Подбирать режущие инструменты для препарирования кариозных полостей.</w:t>
            </w:r>
          </w:p>
          <w:p w:rsidR="009746A3" w:rsidRPr="0094006A" w:rsidRDefault="009746A3" w:rsidP="002618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препарирование кариозных полостей в зависимости от используемого пломбировочного материала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Default="009746A3" w:rsidP="002618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этапов, принципов препарирования.</w:t>
            </w:r>
          </w:p>
          <w:p w:rsidR="009746A3" w:rsidRPr="0094006A" w:rsidRDefault="009746A3" w:rsidP="00D664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препарирования и подготовки кариозной полости к пломбированию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9746A3" w:rsidRPr="0094006A" w:rsidRDefault="009746A3" w:rsidP="00B128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1071"/>
        </w:trPr>
        <w:tc>
          <w:tcPr>
            <w:tcW w:w="3511" w:type="dxa"/>
            <w:gridSpan w:val="2"/>
            <w:tcBorders>
              <w:top w:val="nil"/>
              <w:bottom w:val="nil"/>
            </w:tcBorders>
          </w:tcPr>
          <w:p w:rsidR="009746A3" w:rsidRDefault="009746A3" w:rsidP="00D47647">
            <w:pPr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особенностями пломбирования кариозных полостей зубов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Pr="0094006A" w:rsidRDefault="00024D95" w:rsidP="00F4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Default="009746A3" w:rsidP="00F475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выбор пломбировочного материала.</w:t>
            </w:r>
          </w:p>
          <w:p w:rsidR="009746A3" w:rsidRDefault="009746A3" w:rsidP="00F475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подготовку кариозной полости к пломбированию.</w:t>
            </w:r>
          </w:p>
          <w:p w:rsidR="009746A3" w:rsidRDefault="009746A3" w:rsidP="00D476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пломбирование кариозных полостей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Default="009746A3" w:rsidP="00D476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этапов пломбирования, методики приготовления и внесения различных пломбировочных материалов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9746A3" w:rsidRPr="0094006A" w:rsidRDefault="009746A3" w:rsidP="00B128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878"/>
        </w:trPr>
        <w:tc>
          <w:tcPr>
            <w:tcW w:w="3511" w:type="dxa"/>
            <w:gridSpan w:val="2"/>
            <w:tcBorders>
              <w:top w:val="nil"/>
              <w:bottom w:val="nil"/>
            </w:tcBorders>
          </w:tcPr>
          <w:p w:rsidR="009746A3" w:rsidRDefault="009746A3" w:rsidP="00F4754D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техники реставрации зубов композиционными материалами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Pr="0094006A" w:rsidRDefault="00024D95" w:rsidP="00F4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Default="009746A3" w:rsidP="00F475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выбор пломбировочного материала для проведения реставрации.</w:t>
            </w:r>
          </w:p>
          <w:p w:rsidR="009746A3" w:rsidRDefault="009746A3" w:rsidP="00D664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реставрацию зубов. Проводить обработку реставрации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Default="009746A3" w:rsidP="00D664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реставрации зубов композиционными пломбировочными материалами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9746A3" w:rsidRPr="0094006A" w:rsidRDefault="009746A3" w:rsidP="00B128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368"/>
        </w:trPr>
        <w:tc>
          <w:tcPr>
            <w:tcW w:w="3511" w:type="dxa"/>
            <w:gridSpan w:val="2"/>
            <w:tcBorders>
              <w:top w:val="nil"/>
              <w:bottom w:val="nil"/>
            </w:tcBorders>
          </w:tcPr>
          <w:p w:rsidR="009746A3" w:rsidRDefault="009746A3" w:rsidP="00F4754D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методов диагностики, дифференциальной диагностики кариеса зубов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Pr="0094006A" w:rsidRDefault="00024D95" w:rsidP="00F4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Default="009746A3" w:rsidP="00F475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Владеть методами диагностики кариеса зубов. Проводить дополнительные диагностические методы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исследования для уточнения диагноза и интерпретировать полученные результаты.</w:t>
            </w:r>
          </w:p>
          <w:p w:rsidR="009746A3" w:rsidRDefault="009746A3" w:rsidP="00F475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дифференциальную диагностику кариеса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Default="009746A3" w:rsidP="00F475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диагностики, дифференциальной диагностики кариеса зубов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9746A3" w:rsidRPr="0094006A" w:rsidRDefault="009746A3" w:rsidP="00B128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</w:tr>
      <w:tr w:rsidR="009746A3" w:rsidRPr="0094006A" w:rsidTr="00C471AF">
        <w:trPr>
          <w:trHeight w:val="334"/>
        </w:trPr>
        <w:tc>
          <w:tcPr>
            <w:tcW w:w="3511" w:type="dxa"/>
            <w:gridSpan w:val="2"/>
            <w:tcBorders>
              <w:top w:val="nil"/>
              <w:bottom w:val="nil"/>
            </w:tcBorders>
          </w:tcPr>
          <w:p w:rsidR="009746A3" w:rsidRDefault="009746A3" w:rsidP="00F4754D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методов диагностики, дифференциальной диагностики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некариозных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поражений твердых тканей зуба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Pr="0094006A" w:rsidRDefault="00024D95" w:rsidP="00F4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Default="009746A3" w:rsidP="00F475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Выявлять факторы риска возникновения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некариозных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поражений.</w:t>
            </w:r>
          </w:p>
          <w:p w:rsidR="009746A3" w:rsidRDefault="009746A3" w:rsidP="00F475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Владеть диагностикой и дифференциальной диагностикой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некариозных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поражений твердых тканей.</w:t>
            </w:r>
          </w:p>
          <w:p w:rsidR="009746A3" w:rsidRDefault="009746A3" w:rsidP="00F475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план обследования пациента с нарушениями развития твердых тканей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Default="009746A3" w:rsidP="00D664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принципов, методов диагностики и дифференциальной диагностики гипоплазии эмали и эндемического флюороза зубов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9746A3" w:rsidRPr="0094006A" w:rsidRDefault="009746A3" w:rsidP="00B128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351"/>
        </w:trPr>
        <w:tc>
          <w:tcPr>
            <w:tcW w:w="3511" w:type="dxa"/>
            <w:gridSpan w:val="2"/>
            <w:tcBorders>
              <w:top w:val="nil"/>
              <w:bottom w:val="nil"/>
            </w:tcBorders>
          </w:tcPr>
          <w:p w:rsidR="009746A3" w:rsidRDefault="009746A3" w:rsidP="00C471AF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</w:t>
            </w:r>
            <w:r w:rsidR="00C471A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методами лечения кариеса зубов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Pr="0094006A" w:rsidRDefault="00024D95" w:rsidP="00F4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Default="009746A3" w:rsidP="00F475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препарирование и подготовку кариозных полостей к пломбированию.</w:t>
            </w:r>
          </w:p>
          <w:p w:rsidR="009746A3" w:rsidRDefault="009746A3" w:rsidP="00F475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выбор пломбировочного материала. Проводить пломбирование и обработку пломбы.</w:t>
            </w:r>
          </w:p>
          <w:p w:rsidR="009746A3" w:rsidRDefault="009746A3" w:rsidP="00F475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Вылечить без осложнений кариес зубов.</w:t>
            </w:r>
          </w:p>
          <w:p w:rsidR="009746A3" w:rsidRDefault="009746A3" w:rsidP="00F475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Заполнять амбулаторную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карту стоматологического здоровья у пациента с кариесом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Default="009746A3" w:rsidP="00D664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 техникой и этапами препарирования кариозных полостей, методами лечения кариеса зубов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9746A3" w:rsidRPr="0094006A" w:rsidRDefault="009746A3" w:rsidP="00B128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2136"/>
        </w:trPr>
        <w:tc>
          <w:tcPr>
            <w:tcW w:w="3511" w:type="dxa"/>
            <w:gridSpan w:val="2"/>
            <w:tcBorders>
              <w:top w:val="nil"/>
              <w:bottom w:val="nil"/>
            </w:tcBorders>
          </w:tcPr>
          <w:p w:rsidR="009746A3" w:rsidRDefault="009746A3" w:rsidP="00F4754D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Овладение методами лечения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некариозных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поражений твердых тканей зуба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Pr="0094006A" w:rsidRDefault="00024D95" w:rsidP="00F4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Default="009746A3" w:rsidP="00F475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план обследования и лечения пациента с нарушениями развития твердых тканей.</w:t>
            </w:r>
          </w:p>
          <w:p w:rsidR="009746A3" w:rsidRDefault="009746A3" w:rsidP="00F475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профилактику и лечение гипоплазии эмали и эндемического флюороза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Default="009746A3" w:rsidP="00D664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профилактики и лечения гипоплазии эмали и эндемического флюороза зубов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9746A3" w:rsidRPr="0094006A" w:rsidRDefault="009746A3" w:rsidP="00B128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1340"/>
        </w:trPr>
        <w:tc>
          <w:tcPr>
            <w:tcW w:w="3511" w:type="dxa"/>
            <w:gridSpan w:val="2"/>
            <w:tcBorders>
              <w:top w:val="nil"/>
              <w:bottom w:val="nil"/>
            </w:tcBorders>
          </w:tcPr>
          <w:p w:rsidR="009746A3" w:rsidRDefault="009746A3" w:rsidP="007B4AF6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ошибок и осложнений в диагностике и лечении кариеса зубов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Default="00024D95" w:rsidP="007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Default="009746A3" w:rsidP="007B4A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Предупредить возможные ошибки при лечении кариеса: диагностические, ошибки при оперативной обработке кариозной полости и подготовке ее к пломбированию.</w:t>
            </w:r>
          </w:p>
          <w:p w:rsidR="009746A3" w:rsidRDefault="009746A3" w:rsidP="007B4A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Предупредить осложнения после лечения кариеса зубов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Default="009746A3" w:rsidP="007B4A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навыков предупреждения ошибок и осложнений в диагностике и лечении кариеса зубов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9746A3" w:rsidRPr="0094006A" w:rsidRDefault="009746A3" w:rsidP="007B4A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856"/>
        </w:trPr>
        <w:tc>
          <w:tcPr>
            <w:tcW w:w="3511" w:type="dxa"/>
            <w:gridSpan w:val="2"/>
            <w:tcBorders>
              <w:top w:val="nil"/>
              <w:bottom w:val="nil"/>
            </w:tcBorders>
          </w:tcPr>
          <w:p w:rsidR="009746A3" w:rsidRDefault="009746A3" w:rsidP="00F629E5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методами диагностики болезней пульпы и апикального периодонта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Default="00024D95" w:rsidP="00F47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Default="009746A3" w:rsidP="00D476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основными и дополнительными методами диагностики болезней пульпы и апикального периодонта. Освоить план обследования стоматологического пациента с заболеваниями пульпы и апикального периодонта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Default="009746A3" w:rsidP="00D664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основных и дополнительных методов диагностики болезней пульпы и апикального периодонта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9746A3" w:rsidRPr="0094006A" w:rsidRDefault="009746A3" w:rsidP="001C6C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368"/>
        </w:trPr>
        <w:tc>
          <w:tcPr>
            <w:tcW w:w="3511" w:type="dxa"/>
            <w:gridSpan w:val="2"/>
            <w:tcBorders>
              <w:top w:val="nil"/>
              <w:bottom w:val="nil"/>
            </w:tcBorders>
          </w:tcPr>
          <w:p w:rsidR="009746A3" w:rsidRDefault="009746A3" w:rsidP="00655E35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клинических проявлений,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дифференциальной диагностики пульпитов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Default="00024D95" w:rsidP="0065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Default="009746A3" w:rsidP="00655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опрос стоматологического пациента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пульпитом.</w:t>
            </w:r>
          </w:p>
          <w:p w:rsidR="009746A3" w:rsidRDefault="009746A3" w:rsidP="00655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оценку клинической ситуации пациента с пульпитом.</w:t>
            </w:r>
          </w:p>
          <w:p w:rsidR="009746A3" w:rsidRDefault="009746A3" w:rsidP="00655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дифференциальную диагностику острых пульпитов с другими неотложными состояниями, а также хронических пульпитов с другими заболеваниями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Default="009746A3" w:rsidP="007B4A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Освоение диагностики, дифференциальной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диагностики пульпитов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9746A3" w:rsidRPr="0094006A" w:rsidRDefault="009746A3" w:rsidP="00655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368"/>
        </w:trPr>
        <w:tc>
          <w:tcPr>
            <w:tcW w:w="3511" w:type="dxa"/>
            <w:gridSpan w:val="2"/>
            <w:tcBorders>
              <w:top w:val="nil"/>
              <w:bottom w:val="nil"/>
            </w:tcBorders>
          </w:tcPr>
          <w:p w:rsidR="009746A3" w:rsidRDefault="009746A3" w:rsidP="00463FB1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методов лечения пульпитов, обоснование выбора метода лечения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Default="00024D95" w:rsidP="0046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Default="009746A3" w:rsidP="00463F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метод лечения пульпита, в зависимости от диагноза. Обосновать выбор метода лечения.</w:t>
            </w:r>
          </w:p>
          <w:p w:rsidR="009746A3" w:rsidRDefault="009746A3" w:rsidP="00463F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Предупредить возможные ошибки и осложнения при выборе метода лечения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Default="009746A3" w:rsidP="007B4A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методами лечения пульпитов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9746A3" w:rsidRPr="0094006A" w:rsidRDefault="009746A3" w:rsidP="00463F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161"/>
        </w:trPr>
        <w:tc>
          <w:tcPr>
            <w:tcW w:w="3511" w:type="dxa"/>
            <w:gridSpan w:val="2"/>
            <w:tcBorders>
              <w:top w:val="nil"/>
              <w:bottom w:val="nil"/>
            </w:tcBorders>
          </w:tcPr>
          <w:p w:rsidR="009746A3" w:rsidRDefault="00C471AF" w:rsidP="00463FB1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</w:t>
            </w:r>
            <w:r w:rsidR="009746A3">
              <w:rPr>
                <w:rFonts w:ascii="Times New Roman" w:hAnsi="Times New Roman" w:cs="Times New Roman"/>
                <w:sz w:val="28"/>
                <w:szCs w:val="28"/>
              </w:rPr>
              <w:t xml:space="preserve"> методами лечения пульпитов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Default="00024D95" w:rsidP="0046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Default="009746A3" w:rsidP="00463F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витальные</w:t>
            </w:r>
            <w:r w:rsidR="00C471A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C471AF">
              <w:rPr>
                <w:rFonts w:ascii="Times New Roman" w:hAnsi="Times New Roman" w:cs="Times New Roman"/>
                <w:sz w:val="28"/>
                <w:szCs w:val="28"/>
              </w:rPr>
              <w:t>девитальные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методы лечения пульпита, обосновывая их выбор.</w:t>
            </w:r>
          </w:p>
          <w:p w:rsidR="009746A3" w:rsidRDefault="009746A3" w:rsidP="00463F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Деонтологические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аспекты выбора и проведения метода лечения.</w:t>
            </w:r>
          </w:p>
          <w:p w:rsidR="009746A3" w:rsidRDefault="009746A3" w:rsidP="00463F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Вылечить пульпит без осложнений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Default="009746A3" w:rsidP="00463F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проведения витальных методов лечения пульпита.</w:t>
            </w:r>
          </w:p>
          <w:p w:rsidR="009746A3" w:rsidRDefault="009746A3" w:rsidP="00463F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ошибок и осложнений при выборе метода лечения, их профилактика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9746A3" w:rsidRPr="0094006A" w:rsidRDefault="009746A3" w:rsidP="00463F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3208"/>
        </w:trPr>
        <w:tc>
          <w:tcPr>
            <w:tcW w:w="3505" w:type="dxa"/>
            <w:tcBorders>
              <w:top w:val="nil"/>
              <w:bottom w:val="nil"/>
            </w:tcBorders>
          </w:tcPr>
          <w:p w:rsidR="009746A3" w:rsidRDefault="009746A3" w:rsidP="00F57062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клинических проявлений, дифференциальной диагностики апикальных периодонтитов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Default="00024D95" w:rsidP="00F57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Default="009746A3" w:rsidP="00F57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опрос стоматологического пациента с апикальным периодонтитом.</w:t>
            </w:r>
          </w:p>
          <w:p w:rsidR="009746A3" w:rsidRDefault="009746A3" w:rsidP="00F57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оценку клинической ситуации пациента с апикальным периодонтитом.</w:t>
            </w:r>
          </w:p>
          <w:p w:rsidR="009746A3" w:rsidRDefault="009746A3" w:rsidP="00F57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</w:t>
            </w:r>
            <w:r w:rsidR="00C471AF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дифференциальную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диагностику апикальных периодонтитов с другими заболеваниями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Default="009746A3" w:rsidP="00F57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диагностики, дифференциальной диагностики апикальных периодонтитов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F57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562"/>
        </w:trPr>
        <w:tc>
          <w:tcPr>
            <w:tcW w:w="3505" w:type="dxa"/>
            <w:tcBorders>
              <w:top w:val="nil"/>
              <w:bottom w:val="nil"/>
            </w:tcBorders>
          </w:tcPr>
          <w:p w:rsidR="009746A3" w:rsidRPr="00A95BD2" w:rsidRDefault="009746A3" w:rsidP="00C471AF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BD2">
              <w:rPr>
                <w:rFonts w:ascii="Times New Roman" w:hAnsi="Times New Roman" w:cs="Times New Roman"/>
                <w:sz w:val="28"/>
                <w:szCs w:val="28"/>
              </w:rPr>
              <w:t>Овладение 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одикой эндодонтического ле</w:t>
            </w:r>
            <w:r w:rsidR="00C471AF">
              <w:rPr>
                <w:rFonts w:ascii="Times New Roman" w:hAnsi="Times New Roman" w:cs="Times New Roman"/>
                <w:sz w:val="28"/>
                <w:szCs w:val="28"/>
              </w:rPr>
              <w:t>чения.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Pr="00A95BD2" w:rsidRDefault="00024D95" w:rsidP="001D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Default="009746A3" w:rsidP="00A95BD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подготовку кариозной полости к эндодонтическому лечению.</w:t>
            </w:r>
          </w:p>
          <w:p w:rsidR="009746A3" w:rsidRDefault="009746A3" w:rsidP="00A95BD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удаления пульпы (при пульпитах и апикальных периодонтитах).</w:t>
            </w:r>
          </w:p>
          <w:p w:rsidR="009746A3" w:rsidRDefault="009746A3" w:rsidP="00613B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рабочую длину зуба различными методами</w:t>
            </w:r>
            <w:r w:rsidR="00C4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71AF" w:rsidRDefault="00C471AF" w:rsidP="00C471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инструментальную обработку корневого канала, соблюдая требования к эндодонтическому лечению.</w:t>
            </w:r>
          </w:p>
          <w:p w:rsidR="00C471AF" w:rsidRDefault="00C471AF" w:rsidP="00C471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медикаментозную обработку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каналов. Обоснование выбора лекарственных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препаратов.</w:t>
            </w:r>
          </w:p>
          <w:p w:rsidR="00C471AF" w:rsidRPr="00A95BD2" w:rsidRDefault="00C471AF" w:rsidP="00C471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пломбирование корневых каналов пастами, гуттаперчей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-логическим контролем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Pr="00A95BD2" w:rsidRDefault="009746A3" w:rsidP="00C471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этапов эндодонтического лечения: препарирование, эвакуация содержимого корневого канала, определение рабочей длины</w:t>
            </w:r>
            <w:r w:rsidR="00C471AF">
              <w:rPr>
                <w:rFonts w:ascii="Times New Roman" w:hAnsi="Times New Roman" w:cs="Times New Roman"/>
                <w:sz w:val="28"/>
                <w:szCs w:val="28"/>
              </w:rPr>
              <w:t>, освоение инструментальной, медикаментозной обработки корневого канала, методов пломбирования корневого канала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A95BD2" w:rsidRDefault="009746A3" w:rsidP="00A95BD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583"/>
        </w:trPr>
        <w:tc>
          <w:tcPr>
            <w:tcW w:w="3505" w:type="dxa"/>
            <w:tcBorders>
              <w:top w:val="nil"/>
              <w:bottom w:val="nil"/>
            </w:tcBorders>
          </w:tcPr>
          <w:p w:rsidR="009746A3" w:rsidRDefault="009746A3" w:rsidP="00613BF4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методов диагностики,  клинических проявлений гингивитов и заболеваний периодонта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парадонта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Default="00024D95" w:rsidP="007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Default="009746A3" w:rsidP="007B4A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обследования пациента с патологией периодонта: вести диалог с пациентом, оценить состояние ротовой полости и выявить ранние признаки поражения тканей периодонта.</w:t>
            </w:r>
          </w:p>
          <w:p w:rsidR="009746A3" w:rsidRDefault="009746A3" w:rsidP="007B4A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Интерпретировать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-логическую картину при гингивите, простом и сложном периодонте.</w:t>
            </w:r>
          </w:p>
          <w:p w:rsidR="009746A3" w:rsidRDefault="009746A3" w:rsidP="007B4A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наличие и уровень воспалительного процесса в тканях периодонта (индекс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746A3" w:rsidRDefault="009746A3" w:rsidP="007B4A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наличие и уровень деструктивного процесса в тканях периодонта (индексы КПИ,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CPITN</w:t>
            </w:r>
            <w:r w:rsidRPr="00074E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6A3" w:rsidRPr="00074E39" w:rsidRDefault="009746A3" w:rsidP="007B4A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окончательного диагноза: гингивита, простого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периодонтита, сложного периодонтита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Default="009746A3" w:rsidP="00074E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проведения обследования пациента с заболеваниями периодонта: опрос, осмотр: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экстраоральный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периоральный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интраоральный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746A3" w:rsidRDefault="009746A3" w:rsidP="00074E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клинических проявлений гингивитов и заболеваний периодонта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7B4A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870"/>
        </w:trPr>
        <w:tc>
          <w:tcPr>
            <w:tcW w:w="3505" w:type="dxa"/>
            <w:tcBorders>
              <w:top w:val="nil"/>
              <w:bottom w:val="nil"/>
            </w:tcBorders>
          </w:tcPr>
          <w:p w:rsidR="009746A3" w:rsidRDefault="009746A3" w:rsidP="007B4AF6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принципов и методов лечения гингивитов и заболеваний периодонта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парадонта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Default="00024D95" w:rsidP="007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Default="009746A3" w:rsidP="00074E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план лечения гингивитов и заболеваний периодонта.</w:t>
            </w:r>
          </w:p>
          <w:p w:rsidR="009746A3" w:rsidRDefault="009746A3" w:rsidP="00613B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этиотропное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лечение заболеваний периодонта: индивидуальную и профессиональную гигиену полости рта. Проводить патогенетическое лечение заболеваний периодонта: устранение воспалительного процесса медикаментозными методами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Default="009746A3" w:rsidP="007B4A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лечения гингивитов и заболеваний периодонта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7B4A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5164"/>
        </w:trPr>
        <w:tc>
          <w:tcPr>
            <w:tcW w:w="3505" w:type="dxa"/>
            <w:tcBorders>
              <w:top w:val="nil"/>
              <w:bottom w:val="nil"/>
            </w:tcBorders>
          </w:tcPr>
          <w:p w:rsidR="009746A3" w:rsidRDefault="009746A3" w:rsidP="00C471AF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метод</w:t>
            </w:r>
            <w:r w:rsidR="00C471A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обследования</w:t>
            </w:r>
            <w:r w:rsidR="00C471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1A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клинических </w:t>
            </w:r>
            <w:proofErr w:type="gramStart"/>
            <w:r w:rsidR="00C471AF">
              <w:rPr>
                <w:rFonts w:ascii="Times New Roman" w:hAnsi="Times New Roman" w:cs="Times New Roman"/>
                <w:sz w:val="28"/>
                <w:szCs w:val="28"/>
              </w:rPr>
              <w:t>проявлений заболеваний слизистой оболочки полости рта</w:t>
            </w:r>
            <w:proofErr w:type="gramEnd"/>
            <w:r w:rsidR="00C471AF">
              <w:rPr>
                <w:rFonts w:ascii="Times New Roman" w:hAnsi="Times New Roman" w:cs="Times New Roman"/>
                <w:sz w:val="28"/>
                <w:szCs w:val="28"/>
              </w:rPr>
              <w:t xml:space="preserve"> и красной каймы губ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Default="00024D95" w:rsidP="007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Default="009746A3" w:rsidP="00041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 обследование пациента:</w:t>
            </w:r>
          </w:p>
          <w:p w:rsidR="009746A3" w:rsidRDefault="009746A3" w:rsidP="00041E1D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1E1D">
              <w:rPr>
                <w:rFonts w:ascii="Times New Roman" w:hAnsi="Times New Roman" w:cs="Times New Roman"/>
                <w:sz w:val="28"/>
                <w:szCs w:val="28"/>
              </w:rPr>
              <w:t>оиск факторов риска для выявления орального сепсиса и фокальной инфекции;</w:t>
            </w:r>
          </w:p>
          <w:p w:rsidR="009746A3" w:rsidRDefault="009746A3" w:rsidP="00041E1D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факторов риска;</w:t>
            </w:r>
          </w:p>
          <w:p w:rsidR="009746A3" w:rsidRDefault="009746A3" w:rsidP="00041E1D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состояния тканей ротовой полости – осмотр по критериям ВОЗ и обследование с использованием оценочных индексов;</w:t>
            </w:r>
          </w:p>
          <w:p w:rsidR="009746A3" w:rsidRDefault="009746A3" w:rsidP="0026795F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распознавание изменений и морфологических элементов поражения слизистой (первичные и вторичные)</w:t>
            </w:r>
            <w:r w:rsidR="00C4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71AF" w:rsidRDefault="00C471AF" w:rsidP="00C471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оценку клинической ситуации пациента с заболеваниями слизистой оболочки и красной каймы губ.</w:t>
            </w:r>
          </w:p>
          <w:p w:rsidR="00C471AF" w:rsidRDefault="00C471AF" w:rsidP="00C471AF">
            <w:pPr>
              <w:pStyle w:val="ab"/>
              <w:spacing w:after="0" w:line="240" w:lineRule="auto"/>
              <w:ind w:lef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интерпретировать данные опроса, осмотра для постановки предполагаемого диагноза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Default="009746A3" w:rsidP="00613B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проведения обследования пациента с поражением слизистой оболочки</w:t>
            </w:r>
            <w:r w:rsidR="00C4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71AF" w:rsidRDefault="00C471AF" w:rsidP="00613B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диагностики заболеваний слизистой оболочки полости рта и красной каймы губ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7B4A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500"/>
        </w:trPr>
        <w:tc>
          <w:tcPr>
            <w:tcW w:w="3505" w:type="dxa"/>
            <w:tcBorders>
              <w:top w:val="nil"/>
              <w:bottom w:val="nil"/>
            </w:tcBorders>
          </w:tcPr>
          <w:p w:rsidR="009746A3" w:rsidRDefault="009746A3" w:rsidP="00E33EF0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принципов лечения заболеваний слизистой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оболочки полости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рта, местного симптоматического лечения и тактики зубного фельдшера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Default="00024D95" w:rsidP="007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7,2</w:t>
            </w:r>
          </w:p>
        </w:tc>
        <w:tc>
          <w:tcPr>
            <w:tcW w:w="4248" w:type="dxa"/>
            <w:gridSpan w:val="3"/>
            <w:tcBorders>
              <w:top w:val="nil"/>
              <w:bottom w:val="nil"/>
            </w:tcBorders>
          </w:tcPr>
          <w:p w:rsidR="009746A3" w:rsidRDefault="009746A3" w:rsidP="002679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Направлять пациентов на консультацию к другим специалистам.</w:t>
            </w:r>
          </w:p>
          <w:p w:rsidR="009746A3" w:rsidRDefault="009746A3" w:rsidP="00D476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аппликации лекарственных веществ на этапах лечения слизистой оболочки полости рта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9746A3" w:rsidRDefault="009746A3" w:rsidP="002679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Овладеть принципами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лечения заболеваний слизистой оболочки полости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рта</w:t>
            </w:r>
            <w:proofErr w:type="gramEnd"/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7B4AF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Терапевтический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685"/>
        </w:trPr>
        <w:tc>
          <w:tcPr>
            <w:tcW w:w="15098" w:type="dxa"/>
            <w:gridSpan w:val="11"/>
            <w:tcBorders>
              <w:top w:val="nil"/>
              <w:left w:val="single" w:sz="4" w:space="0" w:color="auto"/>
              <w:bottom w:val="nil"/>
            </w:tcBorders>
          </w:tcPr>
          <w:p w:rsidR="009746A3" w:rsidRDefault="009746A3" w:rsidP="0094006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6A3" w:rsidRPr="0094006A" w:rsidRDefault="009746A3" w:rsidP="009271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Раздел 2.</w:t>
            </w:r>
            <w:r w:rsidRPr="00940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Организация работы в кабинете хирургической стоматологии</w:t>
            </w:r>
          </w:p>
          <w:p w:rsidR="009746A3" w:rsidRPr="00A95BD2" w:rsidRDefault="009746A3" w:rsidP="00A95BD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A3" w:rsidRPr="0094006A" w:rsidTr="00C471AF">
        <w:trPr>
          <w:trHeight w:val="870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6A3" w:rsidRDefault="009746A3" w:rsidP="00C471AF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68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организации работы по оказанию специализированной врачебной помощи пациентам с хирургическими стоматологическими заболеваниями в условиях поликлиники. </w:t>
            </w:r>
          </w:p>
          <w:p w:rsidR="0019096E" w:rsidRPr="00167683" w:rsidRDefault="0019096E" w:rsidP="0019096E">
            <w:pPr>
              <w:pStyle w:val="ab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BB">
              <w:rPr>
                <w:rFonts w:ascii="Times New Roman" w:hAnsi="Times New Roman" w:cs="Times New Roman"/>
                <w:sz w:val="28"/>
                <w:szCs w:val="28"/>
              </w:rPr>
              <w:t>Обследовани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6DBB">
              <w:rPr>
                <w:rFonts w:ascii="Times New Roman" w:hAnsi="Times New Roman" w:cs="Times New Roman"/>
                <w:sz w:val="28"/>
                <w:szCs w:val="28"/>
              </w:rPr>
              <w:t xml:space="preserve"> пациентов с хирургическими стоматологическими заболеваниями</w:t>
            </w:r>
          </w:p>
        </w:tc>
        <w:tc>
          <w:tcPr>
            <w:tcW w:w="1430" w:type="dxa"/>
            <w:gridSpan w:val="3"/>
            <w:tcBorders>
              <w:top w:val="nil"/>
              <w:bottom w:val="nil"/>
            </w:tcBorders>
          </w:tcPr>
          <w:p w:rsidR="009746A3" w:rsidRPr="00A95BD2" w:rsidRDefault="00024D95" w:rsidP="007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2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613B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аполн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ть следующую документацию:</w:t>
            </w:r>
          </w:p>
          <w:p w:rsidR="009746A3" w:rsidRPr="0094006A" w:rsidRDefault="009746A3" w:rsidP="00613BF4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стоматологическая амбулаторная карта (форма №043/у-10);</w:t>
            </w:r>
          </w:p>
          <w:p w:rsidR="009746A3" w:rsidRPr="0094006A" w:rsidRDefault="009746A3" w:rsidP="00613BF4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дневник учета работы врача-стоматолога (фельдшера зубного) форма №039/у-10;</w:t>
            </w:r>
          </w:p>
          <w:p w:rsidR="009746A3" w:rsidRPr="0094006A" w:rsidRDefault="009746A3" w:rsidP="00613BF4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журнал ежедневного учета работы врача-стоматолога (фельдшера зубного);</w:t>
            </w:r>
          </w:p>
          <w:p w:rsidR="009746A3" w:rsidRPr="0094006A" w:rsidRDefault="009746A3" w:rsidP="00613BF4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сводные данные по стоматологическому здоровью пациентов при первичном обращении (форма №039-3/у-10);</w:t>
            </w:r>
          </w:p>
          <w:p w:rsidR="009746A3" w:rsidRPr="0094006A" w:rsidRDefault="009746A3" w:rsidP="00167683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журнал регистрации выданных листков 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нетрудоспособности;</w:t>
            </w:r>
          </w:p>
          <w:p w:rsidR="009746A3" w:rsidRPr="0019096E" w:rsidRDefault="009746A3" w:rsidP="00167683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журнал записи амбулаторных операций</w:t>
            </w:r>
            <w:r w:rsidR="001909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096E" w:rsidRPr="008E6471" w:rsidRDefault="0019096E" w:rsidP="001909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471">
              <w:rPr>
                <w:rFonts w:ascii="Times New Roman" w:hAnsi="Times New Roman" w:cs="Times New Roman"/>
                <w:sz w:val="28"/>
                <w:szCs w:val="28"/>
              </w:rPr>
              <w:t>Выяснять жалобы и 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6471">
              <w:rPr>
                <w:rFonts w:ascii="Times New Roman" w:hAnsi="Times New Roman" w:cs="Times New Roman"/>
                <w:sz w:val="28"/>
                <w:szCs w:val="28"/>
              </w:rPr>
              <w:t>рать анамнез у стоматологического пациента хирургического профиля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096E" w:rsidRPr="008E6471" w:rsidRDefault="0019096E" w:rsidP="001909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E6471">
              <w:rPr>
                <w:rFonts w:ascii="Times New Roman" w:hAnsi="Times New Roman" w:cs="Times New Roman"/>
                <w:sz w:val="28"/>
                <w:szCs w:val="28"/>
              </w:rPr>
              <w:t>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8E6471">
              <w:rPr>
                <w:rFonts w:ascii="Times New Roman" w:hAnsi="Times New Roman" w:cs="Times New Roman"/>
                <w:sz w:val="28"/>
                <w:szCs w:val="28"/>
              </w:rPr>
              <w:t>ть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лечения</w:t>
            </w:r>
            <w:r w:rsidRPr="008E6471">
              <w:rPr>
                <w:rFonts w:ascii="Times New Roman" w:hAnsi="Times New Roman" w:cs="Times New Roman"/>
                <w:sz w:val="28"/>
                <w:szCs w:val="28"/>
              </w:rPr>
              <w:t xml:space="preserve"> и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одить</w:t>
            </w:r>
            <w:r w:rsidRPr="008E6471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первичное обследование стоматологического пациента хирургического профиля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096E" w:rsidRPr="0094006A" w:rsidRDefault="0019096E" w:rsidP="0019096E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E6471">
              <w:rPr>
                <w:rFonts w:ascii="Times New Roman" w:hAnsi="Times New Roman" w:cs="Times New Roman"/>
                <w:sz w:val="28"/>
                <w:szCs w:val="28"/>
              </w:rPr>
              <w:t>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8E6471">
              <w:rPr>
                <w:rFonts w:ascii="Times New Roman" w:hAnsi="Times New Roman" w:cs="Times New Roman"/>
                <w:sz w:val="28"/>
                <w:szCs w:val="28"/>
              </w:rPr>
              <w:t>ть план лечения, выбрать вид и метод анестезии</w:t>
            </w:r>
          </w:p>
        </w:tc>
        <w:tc>
          <w:tcPr>
            <w:tcW w:w="3962" w:type="dxa"/>
            <w:tcBorders>
              <w:top w:val="nil"/>
              <w:bottom w:val="nil"/>
              <w:right w:val="single" w:sz="4" w:space="0" w:color="auto"/>
            </w:tcBorders>
          </w:tcPr>
          <w:p w:rsidR="009746A3" w:rsidRDefault="009746A3" w:rsidP="00074E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организацией работы хирургического кабинета, оснащением лечебного учреждения, документацией хирурга-стоматолога (стоматологическая амбулаторная карта, дневник учета работы фельдшера зубного, журнал ежедневного учета работы фельдшера зубного и др.), оформлением листка нетрудоспособности</w:t>
            </w:r>
            <w:r w:rsidR="00C4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71AF" w:rsidRDefault="0019096E" w:rsidP="001909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</w:t>
            </w:r>
            <w:r w:rsidR="00C471AF" w:rsidRPr="00167683">
              <w:rPr>
                <w:rFonts w:ascii="Times New Roman" w:hAnsi="Times New Roman" w:cs="Times New Roman"/>
                <w:sz w:val="28"/>
                <w:szCs w:val="28"/>
              </w:rPr>
              <w:t>анитарн</w:t>
            </w:r>
            <w:proofErr w:type="gramStart"/>
            <w:r w:rsidR="00C471AF" w:rsidRPr="0016768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C471AF" w:rsidRPr="00167683">
              <w:rPr>
                <w:rFonts w:ascii="Times New Roman" w:hAnsi="Times New Roman" w:cs="Times New Roman"/>
                <w:sz w:val="28"/>
                <w:szCs w:val="28"/>
              </w:rPr>
              <w:t xml:space="preserve"> эпидемиологическ</w:t>
            </w:r>
            <w:r w:rsidR="00C471A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471AF" w:rsidRPr="00167683">
              <w:rPr>
                <w:rFonts w:ascii="Times New Roman" w:hAnsi="Times New Roman" w:cs="Times New Roman"/>
                <w:sz w:val="28"/>
                <w:szCs w:val="28"/>
              </w:rPr>
              <w:t xml:space="preserve"> режим</w:t>
            </w:r>
            <w:r w:rsidR="00C471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71AF" w:rsidRPr="00167683">
              <w:rPr>
                <w:rFonts w:ascii="Times New Roman" w:hAnsi="Times New Roman" w:cs="Times New Roman"/>
                <w:sz w:val="28"/>
                <w:szCs w:val="28"/>
              </w:rPr>
              <w:t>, приказ</w:t>
            </w:r>
            <w:r w:rsidR="00C471A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471AF" w:rsidRPr="00167683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инструкци</w:t>
            </w:r>
            <w:r w:rsidR="00C471A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471AF" w:rsidRPr="00167683">
              <w:rPr>
                <w:rFonts w:ascii="Times New Roman" w:hAnsi="Times New Roman" w:cs="Times New Roman"/>
                <w:sz w:val="28"/>
                <w:szCs w:val="28"/>
              </w:rPr>
              <w:t>, регламентирующие работу хирурга- стоматолога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096E" w:rsidRPr="00190DB4" w:rsidRDefault="0019096E" w:rsidP="001909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DB4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методикой </w:t>
            </w:r>
            <w:r w:rsidRPr="00190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хирургической обработки рук по </w:t>
            </w:r>
            <w:r w:rsidRPr="00190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 w:rsidRPr="00190DB4">
              <w:rPr>
                <w:rFonts w:ascii="Times New Roman" w:hAnsi="Times New Roman" w:cs="Times New Roman"/>
                <w:sz w:val="28"/>
                <w:szCs w:val="28"/>
              </w:rPr>
              <w:t xml:space="preserve"> 1500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096E" w:rsidRPr="00190DB4" w:rsidRDefault="0019096E" w:rsidP="001909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DB4">
              <w:rPr>
                <w:rFonts w:ascii="Times New Roman" w:hAnsi="Times New Roman" w:cs="Times New Roman"/>
                <w:sz w:val="28"/>
                <w:szCs w:val="28"/>
              </w:rPr>
              <w:t>Первичный опрос, осмотр пациента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096E" w:rsidRPr="0094006A" w:rsidRDefault="0019096E" w:rsidP="001909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DB4">
              <w:rPr>
                <w:rFonts w:ascii="Times New Roman" w:hAnsi="Times New Roman" w:cs="Times New Roman"/>
                <w:sz w:val="28"/>
                <w:szCs w:val="28"/>
              </w:rPr>
              <w:t>Сбор жалоб, анамнеза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9D6DBB">
              <w:rPr>
                <w:rFonts w:ascii="Times New Roman" w:hAnsi="Times New Roman" w:cs="Times New Roman"/>
                <w:sz w:val="28"/>
                <w:szCs w:val="28"/>
              </w:rPr>
              <w:t>оставление плана лечения</w:t>
            </w:r>
          </w:p>
        </w:tc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746A3" w:rsidRPr="0094006A" w:rsidRDefault="009746A3" w:rsidP="00074E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Хирургический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19096E">
        <w:trPr>
          <w:trHeight w:val="299"/>
        </w:trPr>
        <w:tc>
          <w:tcPr>
            <w:tcW w:w="3505" w:type="dxa"/>
            <w:tcBorders>
              <w:top w:val="nil"/>
              <w:bottom w:val="nil"/>
            </w:tcBorders>
          </w:tcPr>
          <w:p w:rsidR="009746A3" w:rsidRDefault="009746A3" w:rsidP="00613BF4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</w:t>
            </w:r>
            <w:proofErr w:type="spellStart"/>
            <w:r w:rsidRPr="00CE2815">
              <w:rPr>
                <w:rFonts w:ascii="Times New Roman" w:hAnsi="Times New Roman" w:cs="Times New Roman"/>
                <w:sz w:val="28"/>
                <w:szCs w:val="28"/>
              </w:rPr>
              <w:t>премедикации</w:t>
            </w:r>
            <w:proofErr w:type="spellEnd"/>
            <w:r w:rsidRPr="00CE281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909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28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9096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CE2815"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гическим вмешательством. Овладение</w:t>
            </w:r>
            <w:r w:rsidRPr="00CE2815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методиками проведения инфильтрационной анестезии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CE2815">
              <w:rPr>
                <w:rFonts w:ascii="Times New Roman" w:hAnsi="Times New Roman" w:cs="Times New Roman"/>
                <w:sz w:val="28"/>
                <w:szCs w:val="28"/>
              </w:rPr>
              <w:t>верхней челюсти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6A3" w:rsidRPr="00CE2815" w:rsidRDefault="009746A3" w:rsidP="00D47647">
            <w:pPr>
              <w:pStyle w:val="ab"/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методиками проведения проводниковой анестезии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верхней челюсти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Pr="0094006A" w:rsidRDefault="00024D95" w:rsidP="0094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7,2</w:t>
            </w:r>
          </w:p>
        </w:tc>
        <w:tc>
          <w:tcPr>
            <w:tcW w:w="4254" w:type="dxa"/>
            <w:gridSpan w:val="4"/>
            <w:tcBorders>
              <w:top w:val="nil"/>
              <w:bottom w:val="nil"/>
            </w:tcBorders>
          </w:tcPr>
          <w:p w:rsidR="009746A3" w:rsidRPr="00CE2815" w:rsidRDefault="009746A3" w:rsidP="00CE28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281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одить</w:t>
            </w:r>
            <w:r w:rsidRPr="00CE2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2815">
              <w:rPr>
                <w:rFonts w:ascii="Times New Roman" w:hAnsi="Times New Roman" w:cs="Times New Roman"/>
                <w:sz w:val="28"/>
                <w:szCs w:val="28"/>
              </w:rPr>
              <w:t>премедикацию</w:t>
            </w:r>
            <w:proofErr w:type="spellEnd"/>
            <w:r w:rsidRPr="00CE2815">
              <w:rPr>
                <w:rFonts w:ascii="Times New Roman" w:hAnsi="Times New Roman" w:cs="Times New Roman"/>
                <w:sz w:val="28"/>
                <w:szCs w:val="28"/>
              </w:rPr>
              <w:t xml:space="preserve"> у стоматологического пациента хирургического профиля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6A3" w:rsidRDefault="009746A3" w:rsidP="00CE28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281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одить</w:t>
            </w:r>
            <w:r w:rsidRPr="00CE2815">
              <w:rPr>
                <w:rFonts w:ascii="Times New Roman" w:hAnsi="Times New Roman" w:cs="Times New Roman"/>
                <w:sz w:val="28"/>
                <w:szCs w:val="28"/>
              </w:rPr>
              <w:t xml:space="preserve"> инфильтрационную анестезию на верхней челюсти у стоматологического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ациента хирургического профиля.</w:t>
            </w:r>
          </w:p>
          <w:p w:rsidR="009746A3" w:rsidRDefault="009746A3" w:rsidP="00CE28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281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одить</w:t>
            </w:r>
            <w:r w:rsidRPr="00CE2815">
              <w:rPr>
                <w:rFonts w:ascii="Times New Roman" w:hAnsi="Times New Roman" w:cs="Times New Roman"/>
                <w:sz w:val="28"/>
                <w:szCs w:val="28"/>
              </w:rPr>
              <w:t xml:space="preserve"> проводниковую анестезию на верхней челюсти у стоматологического пациента хирургического профиля</w:t>
            </w: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746A3" w:rsidRPr="00C15D19" w:rsidRDefault="009746A3" w:rsidP="00C15D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 проведение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 инфильтрационной анестези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 на верхней челюсти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6A3" w:rsidRPr="0094006A" w:rsidRDefault="009746A3" w:rsidP="00881C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D19">
              <w:rPr>
                <w:rFonts w:ascii="Times New Roman" w:hAnsi="Times New Roman" w:cs="Times New Roman"/>
                <w:sz w:val="28"/>
                <w:szCs w:val="28"/>
              </w:rPr>
              <w:t>туберальной</w:t>
            </w:r>
            <w:proofErr w:type="spellEnd"/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 анестезии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небной 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>анестезии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Проведение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 резцовой анестезии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Проведение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D19">
              <w:rPr>
                <w:rFonts w:ascii="Times New Roman" w:hAnsi="Times New Roman" w:cs="Times New Roman"/>
                <w:sz w:val="28"/>
                <w:szCs w:val="28"/>
              </w:rPr>
              <w:t>инфраорбитальной</w:t>
            </w:r>
            <w:proofErr w:type="spellEnd"/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 анестезии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190D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Хирургический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544"/>
        </w:trPr>
        <w:tc>
          <w:tcPr>
            <w:tcW w:w="3505" w:type="dxa"/>
            <w:tcBorders>
              <w:top w:val="nil"/>
              <w:bottom w:val="nil"/>
            </w:tcBorders>
          </w:tcPr>
          <w:p w:rsidR="009746A3" w:rsidRPr="0094006A" w:rsidRDefault="009746A3" w:rsidP="0019096E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методиками проведения инфильтрационной анестезии на нижней челюсти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0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Овладение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методиками 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проводниковой анестезии на 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>нижней челюсти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Pr="0094006A" w:rsidRDefault="00024D95" w:rsidP="0094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54" w:type="dxa"/>
            <w:gridSpan w:val="4"/>
            <w:tcBorders>
              <w:top w:val="nil"/>
              <w:bottom w:val="nil"/>
            </w:tcBorders>
          </w:tcPr>
          <w:p w:rsidR="009746A3" w:rsidRPr="00C15D19" w:rsidRDefault="009746A3" w:rsidP="00C15D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281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одить</w:t>
            </w:r>
            <w:r w:rsidRPr="00CE2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инфильтрационную анестезию на нижней челюсти у стоматологического пациента хирургического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профиля.</w:t>
            </w:r>
          </w:p>
          <w:p w:rsidR="009746A3" w:rsidRPr="00C15D19" w:rsidRDefault="009746A3" w:rsidP="00C15D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281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одить</w:t>
            </w:r>
            <w:r w:rsidRPr="00CE2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проводниковую анестезию на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 нижней челюсти у стоматологического пациента хирургического профиля</w:t>
            </w: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746A3" w:rsidRPr="00C15D19" w:rsidRDefault="009746A3" w:rsidP="00C15D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 инфильтрационной анестезии на нижней челюсти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6A3" w:rsidRPr="00C15D19" w:rsidRDefault="009746A3" w:rsidP="00C15D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D19">
              <w:rPr>
                <w:rFonts w:ascii="Times New Roman" w:hAnsi="Times New Roman" w:cs="Times New Roman"/>
                <w:sz w:val="28"/>
                <w:szCs w:val="28"/>
              </w:rPr>
              <w:t>торусальной</w:t>
            </w:r>
            <w:proofErr w:type="spellEnd"/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 анестезии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6A3" w:rsidRPr="00C15D19" w:rsidRDefault="009746A3" w:rsidP="00C15D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мандибулярной</w:t>
            </w:r>
            <w:proofErr w:type="spellEnd"/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 анестезии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6A3" w:rsidRPr="00C15D19" w:rsidRDefault="009746A3" w:rsidP="00C15D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 ментальной анестезии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190D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Хирургический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263"/>
        </w:trPr>
        <w:tc>
          <w:tcPr>
            <w:tcW w:w="3505" w:type="dxa"/>
            <w:tcBorders>
              <w:top w:val="nil"/>
              <w:bottom w:val="nil"/>
            </w:tcBorders>
          </w:tcPr>
          <w:p w:rsidR="009746A3" w:rsidRPr="00C15D19" w:rsidRDefault="009746A3" w:rsidP="00167683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>показани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 и противопоказани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>к операции удаления зуба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6A3" w:rsidRPr="0094006A" w:rsidRDefault="009746A3" w:rsidP="0019096E">
            <w:pPr>
              <w:pStyle w:val="ab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>Овладе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 удаления различных групп зубов</w:t>
            </w:r>
            <w:r w:rsidR="00260ADB"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щипцов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Pr="0094006A" w:rsidRDefault="00024D95" w:rsidP="0094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54" w:type="dxa"/>
            <w:gridSpan w:val="4"/>
            <w:tcBorders>
              <w:top w:val="nil"/>
              <w:bottom w:val="nil"/>
            </w:tcBorders>
          </w:tcPr>
          <w:p w:rsidR="009746A3" w:rsidRPr="00C15D19" w:rsidRDefault="009746A3" w:rsidP="00C15D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>Выбирать инструмент и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одить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 операцию удаления зуба</w:t>
            </w:r>
            <w:r w:rsidR="0019096E">
              <w:rPr>
                <w:rFonts w:ascii="Times New Roman" w:hAnsi="Times New Roman" w:cs="Times New Roman"/>
                <w:sz w:val="28"/>
                <w:szCs w:val="28"/>
              </w:rPr>
              <w:t>. У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стоматологического пациента хирургического профиля.</w:t>
            </w:r>
          </w:p>
          <w:p w:rsidR="009746A3" w:rsidRPr="00C15D19" w:rsidRDefault="009746A3" w:rsidP="00C15D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>Обрабатывать послеоперационную рану</w:t>
            </w: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746A3" w:rsidRPr="00C15D19" w:rsidRDefault="009746A3" w:rsidP="00C15D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удаления зуба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6A3" w:rsidRPr="00C15D19" w:rsidRDefault="009746A3" w:rsidP="00881C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>бработк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послеоперационной раны и уход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 за лункой удаленного зуба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190D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Хирургический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283"/>
        </w:trPr>
        <w:tc>
          <w:tcPr>
            <w:tcW w:w="3505" w:type="dxa"/>
            <w:tcBorders>
              <w:top w:val="nil"/>
              <w:bottom w:val="nil"/>
            </w:tcBorders>
          </w:tcPr>
          <w:p w:rsidR="009746A3" w:rsidRPr="00771CC3" w:rsidRDefault="009746A3" w:rsidP="002C7493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C3">
              <w:rPr>
                <w:rFonts w:ascii="Times New Roman" w:hAnsi="Times New Roman" w:cs="Times New Roman"/>
                <w:sz w:val="28"/>
                <w:szCs w:val="28"/>
              </w:rPr>
              <w:t>Овладе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77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методиками </w:t>
            </w:r>
            <w:r w:rsidRPr="00771CC3">
              <w:rPr>
                <w:rFonts w:ascii="Times New Roman" w:hAnsi="Times New Roman" w:cs="Times New Roman"/>
                <w:sz w:val="28"/>
                <w:szCs w:val="28"/>
              </w:rPr>
              <w:t xml:space="preserve">удаления различных групп зубов и корней с отслаиванием </w:t>
            </w:r>
            <w:proofErr w:type="spellStart"/>
            <w:r w:rsidRPr="00771CC3">
              <w:rPr>
                <w:rFonts w:ascii="Times New Roman" w:hAnsi="Times New Roman" w:cs="Times New Roman"/>
                <w:sz w:val="28"/>
                <w:szCs w:val="28"/>
              </w:rPr>
              <w:t>слизист</w:t>
            </w:r>
            <w:proofErr w:type="gramStart"/>
            <w:r w:rsidRPr="00771C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71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71CC3">
              <w:rPr>
                <w:rFonts w:ascii="Times New Roman" w:hAnsi="Times New Roman" w:cs="Times New Roman"/>
                <w:sz w:val="28"/>
                <w:szCs w:val="28"/>
              </w:rPr>
              <w:t xml:space="preserve"> надкостничного лоскута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Pr="0094006A" w:rsidRDefault="00024D95" w:rsidP="0094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54" w:type="dxa"/>
            <w:gridSpan w:val="4"/>
            <w:tcBorders>
              <w:top w:val="nil"/>
              <w:bottom w:val="nil"/>
            </w:tcBorders>
          </w:tcPr>
          <w:p w:rsidR="009746A3" w:rsidRPr="00771CC3" w:rsidRDefault="009746A3" w:rsidP="00771C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>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>рать</w:t>
            </w:r>
            <w:r w:rsidRPr="00771CC3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 и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одить</w:t>
            </w:r>
            <w:r w:rsidRPr="00771CC3">
              <w:rPr>
                <w:rFonts w:ascii="Times New Roman" w:hAnsi="Times New Roman" w:cs="Times New Roman"/>
                <w:sz w:val="28"/>
                <w:szCs w:val="28"/>
              </w:rPr>
              <w:t xml:space="preserve"> операцию атипичного удаления зуба у стоматологического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ациента хирургического профиля.</w:t>
            </w:r>
          </w:p>
          <w:p w:rsidR="009746A3" w:rsidRPr="00771CC3" w:rsidRDefault="009746A3" w:rsidP="00771C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5D19">
              <w:rPr>
                <w:rFonts w:ascii="Times New Roman" w:hAnsi="Times New Roman" w:cs="Times New Roman"/>
                <w:sz w:val="28"/>
                <w:szCs w:val="28"/>
              </w:rPr>
              <w:t xml:space="preserve">брабатывать </w:t>
            </w:r>
            <w:r w:rsidRPr="00771CC3">
              <w:rPr>
                <w:rFonts w:ascii="Times New Roman" w:hAnsi="Times New Roman" w:cs="Times New Roman"/>
                <w:sz w:val="28"/>
                <w:szCs w:val="28"/>
              </w:rPr>
              <w:t xml:space="preserve">послеоперационную рану </w:t>
            </w: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746A3" w:rsidRPr="00771CC3" w:rsidRDefault="009746A3" w:rsidP="00771C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1CC3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1CC3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атипичного удаления зуба с отслаиванием </w:t>
            </w:r>
            <w:proofErr w:type="spellStart"/>
            <w:r w:rsidRPr="00771CC3">
              <w:rPr>
                <w:rFonts w:ascii="Times New Roman" w:hAnsi="Times New Roman" w:cs="Times New Roman"/>
                <w:sz w:val="28"/>
                <w:szCs w:val="28"/>
              </w:rPr>
              <w:t>слизисто</w:t>
            </w:r>
            <w:proofErr w:type="spellEnd"/>
            <w:r w:rsidRPr="00771CC3">
              <w:rPr>
                <w:rFonts w:ascii="Times New Roman" w:hAnsi="Times New Roman" w:cs="Times New Roman"/>
                <w:sz w:val="28"/>
                <w:szCs w:val="28"/>
              </w:rPr>
              <w:t>-надкостничного лоскута</w:t>
            </w:r>
          </w:p>
          <w:p w:rsidR="009746A3" w:rsidRPr="00771CC3" w:rsidRDefault="009746A3" w:rsidP="00771C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C3">
              <w:rPr>
                <w:rFonts w:ascii="Times New Roman" w:hAnsi="Times New Roman" w:cs="Times New Roman"/>
                <w:sz w:val="28"/>
                <w:szCs w:val="28"/>
              </w:rPr>
              <w:t>Овладение методикой обработки послеоперационной раны и уходом за лункой удаленного зуба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190D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Хирургический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303"/>
        </w:trPr>
        <w:tc>
          <w:tcPr>
            <w:tcW w:w="3505" w:type="dxa"/>
            <w:tcBorders>
              <w:top w:val="nil"/>
              <w:bottom w:val="nil"/>
            </w:tcBorders>
          </w:tcPr>
          <w:p w:rsidR="009746A3" w:rsidRPr="00771CC3" w:rsidRDefault="009746A3" w:rsidP="002C7493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771CC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мероприятиями неотложной помощи при обмороке, коллапсе, аллергических реакциях при проведении местного обезболивания.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CC3">
              <w:rPr>
                <w:rFonts w:ascii="Times New Roman" w:hAnsi="Times New Roman" w:cs="Times New Roman"/>
                <w:sz w:val="28"/>
                <w:szCs w:val="28"/>
              </w:rPr>
              <w:t>Овладе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771CC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мероприятиями по оказанию помощи при осложнениях, возникающих во время операции удаления зуба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Pr="0094006A" w:rsidRDefault="00024D95" w:rsidP="0094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54" w:type="dxa"/>
            <w:gridSpan w:val="4"/>
            <w:tcBorders>
              <w:top w:val="nil"/>
              <w:bottom w:val="nil"/>
            </w:tcBorders>
          </w:tcPr>
          <w:p w:rsidR="009746A3" w:rsidRPr="00771CC3" w:rsidRDefault="009746A3" w:rsidP="00771C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1CC3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</w:t>
            </w:r>
            <w:r w:rsidRPr="00771CC3">
              <w:rPr>
                <w:rFonts w:ascii="Times New Roman" w:hAnsi="Times New Roman" w:cs="Times New Roman"/>
                <w:sz w:val="28"/>
                <w:szCs w:val="28"/>
              </w:rPr>
              <w:t>ать доврачебную помощь при обмороке, коллапсе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шоке, аллергических реакциях.</w:t>
            </w:r>
          </w:p>
          <w:p w:rsidR="009746A3" w:rsidRPr="00771CC3" w:rsidRDefault="009746A3" w:rsidP="007F6E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1CC3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ывать помощь при осложнениях, возникающих во время </w:t>
            </w:r>
            <w:r w:rsidRPr="00771CC3">
              <w:rPr>
                <w:rFonts w:ascii="Times New Roman" w:hAnsi="Times New Roman" w:cs="Times New Roman"/>
                <w:sz w:val="28"/>
                <w:szCs w:val="28"/>
              </w:rPr>
              <w:t>операции удаления зуба (кровотечении, разрыве слизистой оболочки, переломе коронки, корня, перфорации верхнечелюстной пазухи)</w:t>
            </w: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746A3" w:rsidRPr="00771CC3" w:rsidRDefault="009746A3" w:rsidP="002C749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навыков неотложной </w:t>
            </w:r>
            <w:r w:rsidRPr="00771CC3">
              <w:rPr>
                <w:rFonts w:ascii="Times New Roman" w:hAnsi="Times New Roman" w:cs="Times New Roman"/>
                <w:sz w:val="28"/>
                <w:szCs w:val="28"/>
              </w:rPr>
              <w:t>доврачебной помощи при обмороке, коллапсе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шоке, аллергических реакциях. Освоение навыков оказания помощи при осложнениях, возникающих во время </w:t>
            </w:r>
            <w:r w:rsidRPr="00771CC3">
              <w:rPr>
                <w:rFonts w:ascii="Times New Roman" w:hAnsi="Times New Roman" w:cs="Times New Roman"/>
                <w:sz w:val="28"/>
                <w:szCs w:val="28"/>
              </w:rPr>
              <w:t>операции удаления зуба (кровотечении, разрыве слизистой оболочки, переломе коронки, корня, перфорации верхнечелюстной пазухи)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190D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Хирургический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289"/>
        </w:trPr>
        <w:tc>
          <w:tcPr>
            <w:tcW w:w="3505" w:type="dxa"/>
            <w:tcBorders>
              <w:top w:val="nil"/>
              <w:bottom w:val="nil"/>
            </w:tcBorders>
          </w:tcPr>
          <w:p w:rsidR="009746A3" w:rsidRPr="005D664F" w:rsidRDefault="009746A3" w:rsidP="002C7493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Осво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 xml:space="preserve"> методик лечения осложнений, возникающих после проведения операции удаления зуба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Pr="0094006A" w:rsidRDefault="00024D95" w:rsidP="0094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54" w:type="dxa"/>
            <w:gridSpan w:val="4"/>
            <w:tcBorders>
              <w:top w:val="nil"/>
              <w:bottom w:val="nil"/>
            </w:tcBorders>
          </w:tcPr>
          <w:p w:rsidR="009746A3" w:rsidRPr="005D664F" w:rsidRDefault="009746A3" w:rsidP="005D66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одить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 xml:space="preserve"> лечение осложнений, возникающих после проведения операции удаления зуба у стоматологического пациента хирургического профиля</w:t>
            </w: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746A3" w:rsidRPr="005D664F" w:rsidRDefault="009746A3" w:rsidP="005D66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Овладение навыками лечения осложнений, возникающих после проведения операции удаления зуба у стоматологического пациента хирургического профиля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190D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Хирургический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367"/>
        </w:trPr>
        <w:tc>
          <w:tcPr>
            <w:tcW w:w="3505" w:type="dxa"/>
            <w:tcBorders>
              <w:top w:val="nil"/>
              <w:bottom w:val="nil"/>
            </w:tcBorders>
          </w:tcPr>
          <w:p w:rsidR="009746A3" w:rsidRDefault="009746A3" w:rsidP="002C7493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Изуч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последовательности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 xml:space="preserve"> проводимых мероприятий при диагностике и лечении воспалительных процессов ЧЛО у стоматологического пациента хирургического профиля</w:t>
            </w:r>
            <w:r w:rsidR="001909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096E" w:rsidRPr="005D664F" w:rsidRDefault="0019096E" w:rsidP="00260ADB">
            <w:pPr>
              <w:pStyle w:val="ab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260ADB">
              <w:rPr>
                <w:rFonts w:ascii="Times New Roman" w:hAnsi="Times New Roman" w:cs="Times New Roman"/>
                <w:sz w:val="28"/>
                <w:szCs w:val="28"/>
              </w:rPr>
              <w:t>владение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и проведения амбулаторных операций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Default="00024D95" w:rsidP="0094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7,2</w:t>
            </w:r>
          </w:p>
        </w:tc>
        <w:tc>
          <w:tcPr>
            <w:tcW w:w="4254" w:type="dxa"/>
            <w:gridSpan w:val="4"/>
            <w:tcBorders>
              <w:top w:val="nil"/>
              <w:bottom w:val="nil"/>
            </w:tcBorders>
          </w:tcPr>
          <w:p w:rsidR="009746A3" w:rsidRDefault="009746A3" w:rsidP="005D66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иагностировать воспалительные процессы ЧЛО у стоматологического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ациента хирургического профиля.</w:t>
            </w:r>
          </w:p>
          <w:p w:rsidR="009746A3" w:rsidRDefault="009746A3" w:rsidP="005D66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 xml:space="preserve">ать неотложную помощь при диагностике  воспалительных процессов ЧЛО у стоматологического пациента 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хирургического профиля</w:t>
            </w:r>
            <w:r w:rsidR="001909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096E" w:rsidRPr="005D664F" w:rsidRDefault="0019096E" w:rsidP="005D66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ссистировать хирург</w:t>
            </w:r>
            <w:proofErr w:type="gramStart"/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5D664F"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 при проведении амбулаторных 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операций</w:t>
            </w: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746A3" w:rsidRPr="005D664F" w:rsidRDefault="009746A3" w:rsidP="005D66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Диагностирование 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воспалительны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 xml:space="preserve"> ЧЛО у стоматологического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ациента хирургического профиля.</w:t>
            </w:r>
          </w:p>
          <w:p w:rsidR="009746A3" w:rsidRDefault="009746A3" w:rsidP="005D66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навыками лечения воспалительных процессов ЧЛО у 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стоматологического пациента хирургического профиля</w:t>
            </w:r>
            <w:r w:rsidR="001909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096E" w:rsidRPr="005D664F" w:rsidRDefault="0019096E" w:rsidP="005D66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Овладение навыками проведения амбулаторных операций в условиях поликлиники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у стоматологического пациента хирургического профиля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190D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Хирургический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413"/>
        </w:trPr>
        <w:tc>
          <w:tcPr>
            <w:tcW w:w="3505" w:type="dxa"/>
            <w:tcBorders>
              <w:top w:val="nil"/>
              <w:bottom w:val="nil"/>
            </w:tcBorders>
          </w:tcPr>
          <w:p w:rsidR="009746A3" w:rsidRPr="005D664F" w:rsidRDefault="009746A3" w:rsidP="0019096E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методиками </w:t>
            </w:r>
            <w:proofErr w:type="spellStart"/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зубосохраняющих</w:t>
            </w:r>
            <w:proofErr w:type="spellEnd"/>
            <w:r w:rsidRPr="005D664F">
              <w:rPr>
                <w:rFonts w:ascii="Times New Roman" w:hAnsi="Times New Roman" w:cs="Times New Roman"/>
                <w:sz w:val="28"/>
                <w:szCs w:val="28"/>
              </w:rPr>
              <w:t xml:space="preserve"> операций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Изучение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 xml:space="preserve"> показани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, противопоказани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возможных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 xml:space="preserve"> осложнени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Default="00024D95" w:rsidP="0094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54" w:type="dxa"/>
            <w:gridSpan w:val="4"/>
            <w:tcBorders>
              <w:top w:val="nil"/>
              <w:bottom w:val="nil"/>
            </w:tcBorders>
          </w:tcPr>
          <w:p w:rsidR="009746A3" w:rsidRPr="005D664F" w:rsidRDefault="009746A3" w:rsidP="005D66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ссистировать хирург</w:t>
            </w:r>
            <w:proofErr w:type="gramStart"/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5D664F"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зубосохраняющих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операций</w:t>
            </w:r>
          </w:p>
          <w:p w:rsidR="009746A3" w:rsidRPr="005D664F" w:rsidRDefault="009746A3" w:rsidP="005D66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брабатывать послеоперационную рану</w:t>
            </w: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746A3" w:rsidRPr="005D664F" w:rsidRDefault="009746A3" w:rsidP="002C749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зубосохраняющих</w:t>
            </w:r>
            <w:proofErr w:type="spellEnd"/>
            <w:r w:rsidRPr="005D664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пераций в условиях поликлиники 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у стоматологического пациента хирургического профиля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190D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Хирургический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311"/>
        </w:trPr>
        <w:tc>
          <w:tcPr>
            <w:tcW w:w="3505" w:type="dxa"/>
            <w:tcBorders>
              <w:top w:val="nil"/>
              <w:bottom w:val="nil"/>
            </w:tcBorders>
          </w:tcPr>
          <w:p w:rsidR="009746A3" w:rsidRPr="005D664F" w:rsidRDefault="009746A3" w:rsidP="0019096E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9096E">
              <w:rPr>
                <w:rFonts w:ascii="Times New Roman" w:hAnsi="Times New Roman" w:cs="Times New Roman"/>
                <w:sz w:val="28"/>
                <w:szCs w:val="28"/>
              </w:rPr>
              <w:t>владение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методик</w:t>
            </w:r>
            <w:r w:rsidR="0019096E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лечения пациентов с травмой ЧЛО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Изучение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транспортной иммобилизации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Освоение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 xml:space="preserve"> методик постоянной иммобилизации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Default="00024D95" w:rsidP="0094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54" w:type="dxa"/>
            <w:gridSpan w:val="4"/>
            <w:tcBorders>
              <w:top w:val="nil"/>
              <w:bottom w:val="nil"/>
            </w:tcBorders>
          </w:tcPr>
          <w:p w:rsidR="009746A3" w:rsidRPr="005D664F" w:rsidRDefault="009746A3" w:rsidP="005D66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ать помощь пациенту при травме мягких тканей ЧЛО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6A3" w:rsidRPr="005D664F" w:rsidRDefault="009746A3" w:rsidP="005D66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аложить транспортную (временную) иммобилизацию пациенту с травмой ЧЛО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6A3" w:rsidRPr="005D664F" w:rsidRDefault="009746A3" w:rsidP="005D66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енять межчелюстную тягу пациентам с постоянной иммобилизацией при травме ЧЛО</w:t>
            </w: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746A3" w:rsidRPr="005D664F" w:rsidRDefault="009746A3" w:rsidP="005D66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методиками  лечения пациентов с травмой ЧЛО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6A3" w:rsidRPr="005D664F" w:rsidRDefault="009746A3" w:rsidP="005D66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Изучение методов транспортной иммобилизации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6A3" w:rsidRPr="005D664F" w:rsidRDefault="009746A3" w:rsidP="005D66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Освоение методов  постоянной иммобилизации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190D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Хирургический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279"/>
        </w:trPr>
        <w:tc>
          <w:tcPr>
            <w:tcW w:w="3505" w:type="dxa"/>
            <w:tcBorders>
              <w:top w:val="nil"/>
              <w:bottom w:val="nil"/>
            </w:tcBorders>
          </w:tcPr>
          <w:p w:rsidR="009746A3" w:rsidRPr="005D664F" w:rsidRDefault="009746A3" w:rsidP="002C7493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своение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 xml:space="preserve"> методик дополнительных 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исследований при онкологических заболеваниях ЧЛО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Default="00024D95" w:rsidP="0094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7,2</w:t>
            </w:r>
          </w:p>
        </w:tc>
        <w:tc>
          <w:tcPr>
            <w:tcW w:w="4254" w:type="dxa"/>
            <w:gridSpan w:val="4"/>
            <w:tcBorders>
              <w:top w:val="nil"/>
              <w:bottom w:val="nil"/>
            </w:tcBorders>
          </w:tcPr>
          <w:p w:rsidR="009746A3" w:rsidRPr="005D664F" w:rsidRDefault="009746A3" w:rsidP="005208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 xml:space="preserve">зять </w:t>
            </w:r>
            <w:r w:rsidRPr="005D6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соскоб, мазок-отпечаток, мазок-перепечаток, </w:t>
            </w:r>
            <w:r w:rsidRPr="005D6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пункцию при необходимости цитологического исследования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 xml:space="preserve"> у стоматологического пациента хирургического профиля</w:t>
            </w: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746A3" w:rsidRPr="005D664F" w:rsidRDefault="009746A3" w:rsidP="005208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Овладение 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 xml:space="preserve">методиками  взятия </w:t>
            </w:r>
            <w:r w:rsidRPr="005D6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соскоба, мазк</w:t>
            </w:r>
            <w:proofErr w:type="gramStart"/>
            <w:r w:rsidRPr="005D6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Pr="005D6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D6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отпечатка, мазка- перепечатка, пункции при необходимости цитологического исследования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 xml:space="preserve"> у стоматологического пациента хирургического профиля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190D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Хирургический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280"/>
        </w:trPr>
        <w:tc>
          <w:tcPr>
            <w:tcW w:w="15098" w:type="dxa"/>
            <w:gridSpan w:val="11"/>
            <w:tcBorders>
              <w:top w:val="nil"/>
              <w:left w:val="single" w:sz="4" w:space="0" w:color="auto"/>
              <w:bottom w:val="nil"/>
            </w:tcBorders>
          </w:tcPr>
          <w:p w:rsidR="009746A3" w:rsidRDefault="009746A3" w:rsidP="006B19C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46A3" w:rsidRDefault="009746A3" w:rsidP="006B19C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в кабинете ортопедической стоматологии</w:t>
            </w:r>
          </w:p>
          <w:p w:rsidR="009746A3" w:rsidRPr="0094006A" w:rsidRDefault="009746A3" w:rsidP="006B19C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A3" w:rsidRPr="0094006A" w:rsidTr="00C471AF">
        <w:trPr>
          <w:trHeight w:val="289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6A3" w:rsidRPr="0094006A" w:rsidRDefault="009746A3" w:rsidP="002652AA">
            <w:pPr>
              <w:numPr>
                <w:ilvl w:val="0"/>
                <w:numId w:val="3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клинического обследования первичного пациента: </w:t>
            </w:r>
            <w:r w:rsidRPr="00863649">
              <w:rPr>
                <w:rFonts w:ascii="Times New Roman" w:hAnsi="Times New Roman" w:cs="Times New Roman"/>
                <w:sz w:val="28"/>
                <w:szCs w:val="28"/>
              </w:rPr>
              <w:t>осмотр, пальпация, зондирование, определение степени подвижности зубов, состояние слизистой оболочки полости рта в области протезного ложа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Default="00024D95" w:rsidP="0094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54" w:type="dxa"/>
            <w:gridSpan w:val="4"/>
            <w:tcBorders>
              <w:top w:val="nil"/>
              <w:bottom w:val="nil"/>
            </w:tcBorders>
          </w:tcPr>
          <w:p w:rsidR="009746A3" w:rsidRPr="005D664F" w:rsidRDefault="009746A3" w:rsidP="002652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</w:t>
            </w:r>
            <w:r w:rsidRPr="008E6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клиническое </w:t>
            </w:r>
            <w:r w:rsidRPr="008E6471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первичного </w:t>
            </w:r>
            <w:r w:rsidRPr="008E6471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матологического пациента ортопеди</w:t>
            </w:r>
            <w:r w:rsidRPr="008E6471">
              <w:rPr>
                <w:rFonts w:ascii="Times New Roman" w:hAnsi="Times New Roman" w:cs="Times New Roman"/>
                <w:sz w:val="28"/>
                <w:szCs w:val="28"/>
              </w:rPr>
              <w:t>ческого профиля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осмотр, пальпация, зондирование, определение степени подвижности зубов, состояние слизистой оболочки полости рта в области протезного ложа</w:t>
            </w: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746A3" w:rsidRPr="005D664F" w:rsidRDefault="009746A3" w:rsidP="002652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обследования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первичных 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стоматологических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ортопедического профиля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2652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Ортопедический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41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6A3" w:rsidRDefault="009746A3" w:rsidP="002652AA">
            <w:pPr>
              <w:numPr>
                <w:ilvl w:val="0"/>
                <w:numId w:val="3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клиники и принципов протезирования дефектов зубов и зубных рядов, выбор конструкции протеза и оформление документации</w:t>
            </w:r>
          </w:p>
          <w:p w:rsidR="0019096E" w:rsidRDefault="0019096E" w:rsidP="005A3140">
            <w:pPr>
              <w:spacing w:after="0" w:line="240" w:lineRule="auto"/>
              <w:ind w:firstLine="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методики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коррекции съемных протезов</w:t>
            </w:r>
            <w:r w:rsidR="005A31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9746A3" w:rsidRDefault="00024D95" w:rsidP="0094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7,2</w:t>
            </w:r>
          </w:p>
        </w:tc>
        <w:tc>
          <w:tcPr>
            <w:tcW w:w="4254" w:type="dxa"/>
            <w:gridSpan w:val="4"/>
            <w:tcBorders>
              <w:top w:val="nil"/>
              <w:bottom w:val="nil"/>
            </w:tcBorders>
          </w:tcPr>
          <w:p w:rsidR="009746A3" w:rsidRPr="002D3466" w:rsidRDefault="009746A3" w:rsidP="002652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466">
              <w:rPr>
                <w:rFonts w:ascii="Times New Roman" w:hAnsi="Times New Roman" w:cs="Times New Roman"/>
                <w:sz w:val="28"/>
                <w:szCs w:val="28"/>
              </w:rPr>
              <w:t>Проводить клиническое  обследование и составлять план лечения пациентов с дефектами зубов и зубных рядов, выбирать конструкции протезов.</w:t>
            </w:r>
          </w:p>
          <w:p w:rsidR="009746A3" w:rsidRPr="002D3466" w:rsidRDefault="009746A3" w:rsidP="002652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466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и ассистировать  стоматологу-ортопеду при выполнении </w:t>
            </w:r>
            <w:r w:rsidRPr="002D3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отдельных этапов изготовления зубных протезов. </w:t>
            </w:r>
          </w:p>
          <w:p w:rsidR="009746A3" w:rsidRPr="002D3466" w:rsidRDefault="009746A3" w:rsidP="002652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466">
              <w:rPr>
                <w:rFonts w:ascii="Times New Roman" w:hAnsi="Times New Roman" w:cs="Times New Roman"/>
                <w:sz w:val="28"/>
                <w:szCs w:val="28"/>
              </w:rPr>
              <w:t>Заполнять следующую документацию:</w:t>
            </w:r>
          </w:p>
          <w:p w:rsidR="009746A3" w:rsidRPr="002D3466" w:rsidRDefault="009746A3" w:rsidP="002652A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466">
              <w:rPr>
                <w:rFonts w:ascii="Times New Roman" w:hAnsi="Times New Roman" w:cs="Times New Roman"/>
                <w:sz w:val="28"/>
                <w:szCs w:val="28"/>
              </w:rPr>
              <w:t>форма №043/у-10 «Стоматологическая амбулаторная карта»</w:t>
            </w:r>
          </w:p>
          <w:p w:rsidR="009746A3" w:rsidRPr="002D3466" w:rsidRDefault="009746A3" w:rsidP="002652A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466">
              <w:rPr>
                <w:rFonts w:ascii="Times New Roman" w:hAnsi="Times New Roman" w:cs="Times New Roman"/>
                <w:sz w:val="28"/>
                <w:szCs w:val="28"/>
              </w:rPr>
              <w:t>форма №037/у-10 «</w:t>
            </w:r>
            <w:r w:rsidR="0032423E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 w:rsidRPr="002D3466"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ежедневного учета работы врача-стоматолога (фельдшера зубного)»</w:t>
            </w:r>
          </w:p>
          <w:p w:rsidR="009746A3" w:rsidRDefault="009746A3" w:rsidP="0032423E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466">
              <w:rPr>
                <w:rFonts w:ascii="Times New Roman" w:hAnsi="Times New Roman" w:cs="Times New Roman"/>
                <w:sz w:val="28"/>
                <w:szCs w:val="28"/>
              </w:rPr>
              <w:t>форма №039/у-10 «Дневник учета работы врача-стоматолога (фельдшера зубного)»</w:t>
            </w:r>
            <w:r w:rsidR="001909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096E" w:rsidRPr="0032423E" w:rsidRDefault="0019096E" w:rsidP="005A3140">
            <w:pPr>
              <w:pStyle w:val="ab"/>
              <w:spacing w:after="0" w:line="240" w:lineRule="auto"/>
              <w:ind w:lef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466">
              <w:rPr>
                <w:rFonts w:ascii="Times New Roman" w:hAnsi="Times New Roman" w:cs="Times New Roman"/>
                <w:sz w:val="28"/>
                <w:szCs w:val="28"/>
              </w:rPr>
              <w:t>Проводить под контролем врача-ортопеда коррекцию съемных протезов</w:t>
            </w:r>
            <w:r w:rsidR="005A31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746A3" w:rsidRDefault="009746A3" w:rsidP="002652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обследования стоматологических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746A3" w:rsidRDefault="009746A3" w:rsidP="002652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Изучение целей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методов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лечения пациентов с дефектами зубов и зубных рядов.</w:t>
            </w:r>
          </w:p>
          <w:p w:rsidR="009746A3" w:rsidRDefault="009746A3" w:rsidP="002652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навыками 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отдельных этапов изготовления зубных протезов.</w:t>
            </w:r>
          </w:p>
          <w:p w:rsidR="009746A3" w:rsidRDefault="009746A3" w:rsidP="002652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Изучение учетной и отчетной медицинской документации</w:t>
            </w:r>
            <w:r w:rsidR="001909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096E" w:rsidRPr="005A3140" w:rsidRDefault="0019096E" w:rsidP="005A31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</w:t>
            </w:r>
            <w:r w:rsidRPr="005D664F">
              <w:rPr>
                <w:rFonts w:ascii="Times New Roman" w:hAnsi="Times New Roman" w:cs="Times New Roman"/>
                <w:sz w:val="28"/>
                <w:szCs w:val="28"/>
              </w:rPr>
              <w:t xml:space="preserve">методиками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коррекции съемных протезов.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2652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Ортопедический </w:t>
            </w:r>
            <w:proofErr w:type="gram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94006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298"/>
        </w:trPr>
        <w:tc>
          <w:tcPr>
            <w:tcW w:w="15098" w:type="dxa"/>
            <w:gridSpan w:val="11"/>
            <w:tcBorders>
              <w:top w:val="nil"/>
              <w:bottom w:val="nil"/>
            </w:tcBorders>
          </w:tcPr>
          <w:p w:rsidR="009746A3" w:rsidRDefault="009746A3" w:rsidP="006B1F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46A3" w:rsidRDefault="009746A3" w:rsidP="006B1F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6B1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F1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кабинете детской стоматологии</w:t>
            </w:r>
          </w:p>
          <w:p w:rsidR="009746A3" w:rsidRPr="0094006A" w:rsidRDefault="009746A3" w:rsidP="006B1F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A3" w:rsidRPr="0094006A" w:rsidTr="00C471AF">
        <w:trPr>
          <w:trHeight w:val="235"/>
        </w:trPr>
        <w:tc>
          <w:tcPr>
            <w:tcW w:w="3505" w:type="dxa"/>
            <w:tcBorders>
              <w:top w:val="nil"/>
              <w:bottom w:val="nil"/>
            </w:tcBorders>
          </w:tcPr>
          <w:p w:rsidR="009746A3" w:rsidRPr="0094006A" w:rsidRDefault="009746A3" w:rsidP="00711E03">
            <w:pPr>
              <w:numPr>
                <w:ilvl w:val="0"/>
                <w:numId w:val="30"/>
              </w:numPr>
              <w:spacing w:after="0" w:line="240" w:lineRule="auto"/>
              <w:ind w:lef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методов обследования ребенка в стоматологическом кабинете и оформление медицинской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746A3" w:rsidRPr="0094006A" w:rsidRDefault="00024D95" w:rsidP="00D2100D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7,2</w:t>
            </w:r>
          </w:p>
        </w:tc>
        <w:tc>
          <w:tcPr>
            <w:tcW w:w="4254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возрастные анатомо-физиологические особенности зубочелюстной системы, сроки закладки, минерализации и прорезывания временных и постоянных зубов.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общий осмотр ребенка, осмотр слизистой оболочки и полости рта у детей,  знать последовательность этапов обследования, признаки нормы и патологии.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психолого-педагогические принципы работы с детьми разных возрастных групп.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Заполнять следующую документацию:</w:t>
            </w:r>
          </w:p>
          <w:p w:rsidR="009746A3" w:rsidRDefault="009746A3" w:rsidP="00711E0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№043/у-10 «Стоматологическая амбулаторная карта»;</w:t>
            </w:r>
          </w:p>
          <w:p w:rsidR="009746A3" w:rsidRDefault="009746A3" w:rsidP="00711E0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№037/у-10 «Листок ежедневного учета работы врача-стоматолога (фельдшера зубного)»;</w:t>
            </w:r>
          </w:p>
          <w:p w:rsidR="009746A3" w:rsidRDefault="009746A3" w:rsidP="00711E0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№039/у-10 «Дневник учета работы врача-стоматолога (фельдшера зубного)»;</w:t>
            </w:r>
          </w:p>
          <w:p w:rsidR="009746A3" w:rsidRPr="006B1F15" w:rsidRDefault="009746A3" w:rsidP="00711E0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15">
              <w:rPr>
                <w:rFonts w:ascii="Times New Roman" w:hAnsi="Times New Roman" w:cs="Times New Roman"/>
                <w:sz w:val="28"/>
                <w:szCs w:val="28"/>
              </w:rPr>
              <w:t xml:space="preserve">форма №039-3/у-10 «Сводные данные по стоматологическому здоровью пациентов при первичном </w:t>
            </w:r>
            <w:r w:rsidRPr="006B1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обращении»</w:t>
            </w: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746A3" w:rsidRPr="0094006A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общего осмотра ребенка в стоматологической практике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терапевтичес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244"/>
        </w:trPr>
        <w:tc>
          <w:tcPr>
            <w:tcW w:w="3505" w:type="dxa"/>
            <w:tcBorders>
              <w:top w:val="nil"/>
              <w:bottom w:val="nil"/>
            </w:tcBorders>
          </w:tcPr>
          <w:p w:rsidR="009746A3" w:rsidRDefault="009746A3" w:rsidP="00711E03">
            <w:pPr>
              <w:numPr>
                <w:ilvl w:val="0"/>
                <w:numId w:val="30"/>
              </w:numPr>
              <w:spacing w:after="0" w:line="240" w:lineRule="auto"/>
              <w:ind w:lef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Освоение принципов профилактики стоматологических заболеваний у детей, проведение герметизации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фиссур</w:t>
            </w:r>
            <w:proofErr w:type="spellEnd"/>
          </w:p>
        </w:tc>
        <w:tc>
          <w:tcPr>
            <w:tcW w:w="141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746A3" w:rsidRPr="0094006A" w:rsidRDefault="00024D95" w:rsidP="00D2100D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54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методы и средства оценки гигиенического состояния полости рта у детей, факторы, влияющие на формирование и минерализацию зубов в антенатальном и постнатальном периодах развития человека.</w:t>
            </w:r>
          </w:p>
          <w:p w:rsidR="009746A3" w:rsidRDefault="009746A3" w:rsidP="00711E03">
            <w:pPr>
              <w:tabs>
                <w:tab w:val="left" w:pos="30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Планировать, организовывать и проводить мероприятия профилактики стоматологических заболеваний у детей.</w:t>
            </w:r>
          </w:p>
          <w:p w:rsidR="009746A3" w:rsidRDefault="009746A3" w:rsidP="00711E03">
            <w:pPr>
              <w:pStyle w:val="ab"/>
              <w:tabs>
                <w:tab w:val="left" w:pos="30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санитарно-просветительную работу в различных возрастных группах.</w:t>
            </w:r>
          </w:p>
          <w:p w:rsidR="009746A3" w:rsidRDefault="009746A3" w:rsidP="00711E03">
            <w:pPr>
              <w:pStyle w:val="ab"/>
              <w:tabs>
                <w:tab w:val="left" w:pos="30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норму, признаки риска и патологии в состоянии органов полости рта.</w:t>
            </w:r>
          </w:p>
          <w:p w:rsidR="009746A3" w:rsidRDefault="009746A3" w:rsidP="00711E03">
            <w:pPr>
              <w:tabs>
                <w:tab w:val="left" w:pos="30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Регистрировать полученные данные о состоянии органов полости рта в принятых формах учета.</w:t>
            </w:r>
          </w:p>
          <w:p w:rsidR="009746A3" w:rsidRPr="0094006A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профилактику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фиссурного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кариеса, знать виды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герметизации, средства, методику проведения и оценку эффективности герметизации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фиссур</w:t>
            </w:r>
            <w:proofErr w:type="spellEnd"/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746A3" w:rsidRPr="0094006A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целей, задач и методов профилактики стоматологических заболеваний в детском возрасте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терапевтичес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332"/>
        </w:trPr>
        <w:tc>
          <w:tcPr>
            <w:tcW w:w="3505" w:type="dxa"/>
            <w:tcBorders>
              <w:top w:val="nil"/>
              <w:bottom w:val="nil"/>
            </w:tcBorders>
          </w:tcPr>
          <w:p w:rsidR="009746A3" w:rsidRDefault="009746A3" w:rsidP="00711E03">
            <w:pPr>
              <w:numPr>
                <w:ilvl w:val="0"/>
                <w:numId w:val="30"/>
              </w:numPr>
              <w:spacing w:after="0" w:line="240" w:lineRule="auto"/>
              <w:ind w:lef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методов диагностики, особенностей течения и лечения кариеса зубов у детей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746A3" w:rsidRPr="0094006A" w:rsidRDefault="00024D95" w:rsidP="00D21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54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особенности клинического течения кариеса временных и постоянных зубов у детей, диагностировать заболевания твердых тканей в детском возрасте. 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обследование пациентов с кариесом. 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Подбирать режущие инструменты для препарирования кариозных полостей.</w:t>
            </w:r>
          </w:p>
          <w:p w:rsidR="009746A3" w:rsidRDefault="009746A3" w:rsidP="00711E03">
            <w:pPr>
              <w:pStyle w:val="ab"/>
              <w:tabs>
                <w:tab w:val="left" w:pos="30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препарирование кариозных полостей в зависимости от используемого пломбировочного материала.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выбор пломбировочного материала.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подготовку кариозной полости к пломбированию.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выбор пломбировочного материала.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пломбирование и обработку пломбы.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Вылечить без осложнений кариес зубов.</w:t>
            </w:r>
          </w:p>
          <w:p w:rsidR="009746A3" w:rsidRPr="0094006A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Заполнять амбулаторную карту стоматологического здоровья у пациента с кариесом</w:t>
            </w: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этапов, принципов препарирования временных и постоянных зубов у детей.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препарирования и подготовки кариозной полости к пломбированию.</w:t>
            </w:r>
          </w:p>
          <w:p w:rsidR="009746A3" w:rsidRPr="0094006A" w:rsidRDefault="009746A3" w:rsidP="00DC5B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этапов лечения, методики приготовления и внесения различных пломбировочных материалов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терапевтичес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165"/>
        </w:trPr>
        <w:tc>
          <w:tcPr>
            <w:tcW w:w="3505" w:type="dxa"/>
            <w:tcBorders>
              <w:top w:val="nil"/>
              <w:bottom w:val="nil"/>
            </w:tcBorders>
          </w:tcPr>
          <w:p w:rsidR="009746A3" w:rsidRDefault="009746A3" w:rsidP="00711E03">
            <w:pPr>
              <w:numPr>
                <w:ilvl w:val="0"/>
                <w:numId w:val="3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особенностей течения, диагностики и лечения пульпитов и апикальных периодонтитов у детей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746A3" w:rsidRPr="0094006A" w:rsidRDefault="00024D95" w:rsidP="0002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54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анатомо-физиологические особенности строения пульпы временных и постоянных зубов.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Владеть основными и дополнительными методами диагностики болезней пульпы и апикального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периодонта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временных и постоянных зубов у детей.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Освоить план обследования стоматологического пациента с заболеваниями пульпы и апикального периодонта.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дифференциальную диагностику острых пульпитов с другими неотложными состояниями, а также хронических пульпитов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другими заболеваниями.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метод лечения пульпита временных зубов в зависимости от клинической ситуации и диагноза.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Обосновать выбор метода лечения.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метод лечения пульпита постоянных зубов с незавершенным формированием корней.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Обосновать выбор метода лечения.</w:t>
            </w:r>
          </w:p>
          <w:p w:rsidR="009746A3" w:rsidRPr="0094006A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Оценить клинические и рентгенологические результаты лечения пульпитов и периодонтитов временных и постоянных зубов</w:t>
            </w: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Освоение основных и дополнительных методов диагностики болезней пульпы и апикального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периодонта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временных и постоянных зубов.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диагностики, дифференциальной диагностики пульпитов временных и постоянных зубов.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методами лечения пульпитов временных и постоянных зубов.</w:t>
            </w:r>
          </w:p>
          <w:p w:rsidR="009746A3" w:rsidRPr="0094006A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ошибок и осложнений при выборе метода лечения пульпитов временных и постоянных зубов, их профилактика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терапевтичес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113"/>
        </w:trPr>
        <w:tc>
          <w:tcPr>
            <w:tcW w:w="3505" w:type="dxa"/>
            <w:tcBorders>
              <w:top w:val="nil"/>
              <w:bottom w:val="nil"/>
            </w:tcBorders>
          </w:tcPr>
          <w:p w:rsidR="009746A3" w:rsidRDefault="009746A3" w:rsidP="00711E03">
            <w:pPr>
              <w:numPr>
                <w:ilvl w:val="0"/>
                <w:numId w:val="3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особенностей течения и лечения воспалительных заболеваний челюстно-лицевой области у детей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746A3" w:rsidRPr="0094006A" w:rsidRDefault="00024D95" w:rsidP="0002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54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анатомо-физиологические особенности строения челюстно-лицевой области в различные возрастные периоды, возрастные особенности клинического течения воспалительных заболеваний челюстно-лицевой области.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Проводить диагностику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одонтогенных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воспалительных заболеваний челюстно-лицевой области у детей.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показания и противопоказания к операции удаления временных и постоянных зубов у детей.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местную анестезию и операцию удаления временных и постоянных зубов.</w:t>
            </w:r>
          </w:p>
          <w:p w:rsidR="009746A3" w:rsidRPr="0094006A" w:rsidRDefault="009746A3" w:rsidP="002B63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диагностику воспалительных процессов мягких тканей челюстно-лицевой области у детей. Направлять на консультацию и госпитализацию при воспалительных заболеваниях челюстно-лицевой области у детей</w:t>
            </w: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746A3" w:rsidRPr="0094006A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основных направлений в профилактике, диагностике и лечении воспалительных заболеваний челюстно-лицевой области у детей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терапевтичес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360"/>
        </w:trPr>
        <w:tc>
          <w:tcPr>
            <w:tcW w:w="3505" w:type="dxa"/>
            <w:tcBorders>
              <w:top w:val="nil"/>
              <w:bottom w:val="nil"/>
            </w:tcBorders>
          </w:tcPr>
          <w:p w:rsidR="009746A3" w:rsidRDefault="009746A3" w:rsidP="00711E03">
            <w:pPr>
              <w:numPr>
                <w:ilvl w:val="0"/>
                <w:numId w:val="3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болезней периодонта и слизистой оболочки полости рта у детей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746A3" w:rsidRPr="0094006A" w:rsidRDefault="00024D95" w:rsidP="0002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54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физиологические и морфологические особенности строения слизистой оболочки полости рта в различные возрастные периоды.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оценку состояния заболеваний периодонта при обследовании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план лечения гингивитов и заболеваний периодонта в детском возрасте.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этиотропное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лечение заболеваний периодонта: индивидуальную и профессиональную гигиену полости рта у детей. Проводить симптоматическое, патогенетическое лечение заболеваний периодонта в детском возрасте.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Диагностировать заболевания слизистой оболочки полости рта у детей.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клинические признаки и диагностику острых и хронических стоматитов в детском возрасте. Направлять пациентов на консультацию к другим специалистам.</w:t>
            </w:r>
          </w:p>
          <w:p w:rsidR="009746A3" w:rsidRPr="0094006A" w:rsidRDefault="009746A3" w:rsidP="00DC5B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медикаментозное лечение, аппликации лекарственных веще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заболеваниях слизистой оболочки полости 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детей</w:t>
            </w: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основных направлений в профилактике, диагностике и лечении заболеваний периодонта в детском возрасте.</w:t>
            </w:r>
          </w:p>
          <w:p w:rsidR="009746A3" w:rsidRPr="0094006A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Овладеть принципами диагностики профилактики и лечения заболеваний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слизистой оболочки полости рта у детей различных возрастных групп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терапевтичес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9746A3" w:rsidRPr="0094006A" w:rsidTr="00C471AF">
        <w:trPr>
          <w:trHeight w:val="1320"/>
        </w:trPr>
        <w:tc>
          <w:tcPr>
            <w:tcW w:w="3505" w:type="dxa"/>
            <w:tcBorders>
              <w:top w:val="nil"/>
              <w:bottom w:val="nil"/>
            </w:tcBorders>
          </w:tcPr>
          <w:p w:rsidR="009746A3" w:rsidRDefault="009746A3" w:rsidP="00711E03">
            <w:pPr>
              <w:numPr>
                <w:ilvl w:val="0"/>
                <w:numId w:val="3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аномалиями отдельных зубов, зубных рядов и прикуса</w:t>
            </w:r>
            <w:r w:rsidR="000D3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3121" w:rsidRDefault="000D3121" w:rsidP="000D3121">
            <w:pPr>
              <w:spacing w:after="0" w:line="240" w:lineRule="auto"/>
              <w:ind w:firstLine="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методами лечения и профилактики зубочелюстных аномалий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746A3" w:rsidRPr="0094006A" w:rsidRDefault="00024D95" w:rsidP="00024D95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54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обследования пациента с зубочелюстными аномалиями.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Поставить окончательный диагноз</w:t>
            </w:r>
            <w:r w:rsidR="000D3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3121" w:rsidRDefault="000D3121" w:rsidP="000D31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лечения и профилактики различных зубочелюстных аномалий.</w:t>
            </w:r>
          </w:p>
          <w:p w:rsidR="000D3121" w:rsidRPr="0094006A" w:rsidRDefault="000D3121" w:rsidP="000D31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выбор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ортодонтического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аппарата, необходимого для лечения зубочелюстной аномалии</w:t>
            </w: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этиологии, клинических проявлений различных зубочелюстных аномалий</w:t>
            </w:r>
          </w:p>
          <w:p w:rsidR="009746A3" w:rsidRDefault="009746A3" w:rsidP="00DC5B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детей с различными видами зубочелюстных аномалий</w:t>
            </w:r>
            <w:r w:rsidR="000D3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3121" w:rsidRDefault="000D3121" w:rsidP="000D31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методов лечения и профилактики  различных зубочелюстных аномалий.</w:t>
            </w:r>
          </w:p>
          <w:p w:rsidR="000D3121" w:rsidRPr="0094006A" w:rsidRDefault="000D3121" w:rsidP="000D31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различными видами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ортодонтических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аппаратов, применяемых для лечения зубочелюстных аномалий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9746A3" w:rsidRPr="0094006A" w:rsidRDefault="009746A3" w:rsidP="00711E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Ортопедический 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стоматологический кабинет</w:t>
            </w:r>
          </w:p>
        </w:tc>
      </w:tr>
      <w:tr w:rsidR="009746A3" w:rsidRPr="0094006A" w:rsidTr="00C471AF">
        <w:trPr>
          <w:trHeight w:val="407"/>
        </w:trPr>
        <w:tc>
          <w:tcPr>
            <w:tcW w:w="3505" w:type="dxa"/>
            <w:tcBorders>
              <w:top w:val="nil"/>
              <w:bottom w:val="single" w:sz="4" w:space="0" w:color="000000"/>
            </w:tcBorders>
          </w:tcPr>
          <w:p w:rsidR="009746A3" w:rsidRDefault="009746A3" w:rsidP="00711E03">
            <w:pPr>
              <w:numPr>
                <w:ilvl w:val="0"/>
                <w:numId w:val="3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методикой проведения активации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ортодонтических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миогимнастики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</w:t>
            </w:r>
          </w:p>
        </w:tc>
        <w:tc>
          <w:tcPr>
            <w:tcW w:w="1419" w:type="dxa"/>
            <w:gridSpan w:val="3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9746A3" w:rsidRDefault="00024D95" w:rsidP="00711E03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5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активацию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ортодонтических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аппаратов.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показания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миотерапии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6A3" w:rsidRPr="0094006A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упражнения в зависимости от клинической ситуации и проводить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миогимнастику</w:t>
            </w:r>
            <w:proofErr w:type="spellEnd"/>
          </w:p>
        </w:tc>
        <w:tc>
          <w:tcPr>
            <w:tcW w:w="3962" w:type="dxa"/>
            <w:tcBorders>
              <w:top w:val="nil"/>
              <w:bottom w:val="single" w:sz="4" w:space="0" w:color="000000"/>
            </w:tcBorders>
          </w:tcPr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ортодонтических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аппаратов и их активация.</w:t>
            </w:r>
          </w:p>
          <w:p w:rsidR="009746A3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показаний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миотерапии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6A3" w:rsidRPr="0094006A" w:rsidRDefault="009746A3" w:rsidP="00711E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упражнений в зависимости от клинической ситуации и обучение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миогимнастике</w:t>
            </w:r>
            <w:proofErr w:type="spellEnd"/>
          </w:p>
        </w:tc>
        <w:tc>
          <w:tcPr>
            <w:tcW w:w="1958" w:type="dxa"/>
            <w:gridSpan w:val="2"/>
            <w:tcBorders>
              <w:top w:val="nil"/>
              <w:bottom w:val="single" w:sz="4" w:space="0" w:color="000000"/>
            </w:tcBorders>
          </w:tcPr>
          <w:p w:rsidR="009746A3" w:rsidRPr="0094006A" w:rsidRDefault="009746A3" w:rsidP="00711E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Ортопедический </w:t>
            </w:r>
            <w:r w:rsidRPr="0094006A">
              <w:rPr>
                <w:rFonts w:ascii="Times New Roman" w:hAnsi="Times New Roman" w:cs="Times New Roman"/>
                <w:sz w:val="28"/>
                <w:szCs w:val="28"/>
              </w:rPr>
              <w:t>стоматологический кабинет</w:t>
            </w:r>
          </w:p>
        </w:tc>
      </w:tr>
    </w:tbl>
    <w:p w:rsidR="009746A3" w:rsidRPr="002B631C" w:rsidRDefault="009746A3" w:rsidP="002B4110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746A3" w:rsidRDefault="009746A3" w:rsidP="00507A25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  <w:sectPr w:rsidR="009746A3" w:rsidSect="0078322D"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9746A3" w:rsidRDefault="009746A3" w:rsidP="000866D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ПРАКТИЧЕСКИХ НАВЫКОВ</w:t>
      </w:r>
    </w:p>
    <w:p w:rsidR="009746A3" w:rsidRPr="008373A3" w:rsidRDefault="009746A3" w:rsidP="000866D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746A3" w:rsidRDefault="009746A3" w:rsidP="003F0F63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373A3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енить состояние пациента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лечебно-диагностических процедур.</w:t>
      </w:r>
    </w:p>
    <w:p w:rsidR="009746A3" w:rsidRDefault="009746A3" w:rsidP="003F0F63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обследование стоматологического пациента.</w:t>
      </w:r>
    </w:p>
    <w:p w:rsidR="009746A3" w:rsidRDefault="009746A3" w:rsidP="003F0F63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индексную оценку гигиенического состояния полости рта (</w:t>
      </w:r>
      <w:r>
        <w:rPr>
          <w:rFonts w:ascii="Times New Roman" w:hAnsi="Times New Roman" w:cs="Times New Roman"/>
          <w:sz w:val="28"/>
          <w:szCs w:val="28"/>
          <w:lang w:val="en-US"/>
        </w:rPr>
        <w:t>OHI</w:t>
      </w:r>
      <w:r w:rsidRPr="008373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373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PHP</w:t>
      </w:r>
      <w:r>
        <w:rPr>
          <w:rFonts w:ascii="Times New Roman" w:hAnsi="Times New Roman" w:cs="Times New Roman"/>
          <w:sz w:val="28"/>
          <w:szCs w:val="28"/>
        </w:rPr>
        <w:t>) и состояние периодонта</w:t>
      </w:r>
      <w:r w:rsidRPr="000B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(КПИ, </w:t>
      </w:r>
      <w:r>
        <w:rPr>
          <w:rFonts w:ascii="Times New Roman" w:hAnsi="Times New Roman" w:cs="Times New Roman"/>
          <w:sz w:val="28"/>
          <w:szCs w:val="28"/>
          <w:lang w:val="en-US"/>
        </w:rPr>
        <w:t>CPIT</w:t>
      </w:r>
      <w:r w:rsidRPr="000B30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B30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PMA</w:t>
      </w:r>
      <w:r w:rsidRPr="000B30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GI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746A3" w:rsidRDefault="009746A3" w:rsidP="003F0F63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Уменьшить или устранить боль при повышенной чувствительности дентина, пульпите, апикальном периодонтите, болезнях периодонта.</w:t>
      </w:r>
    </w:p>
    <w:p w:rsidR="009746A3" w:rsidRDefault="009746A3" w:rsidP="003F0F63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Вылечить без осложнений:</w:t>
      </w:r>
    </w:p>
    <w:p w:rsidR="009746A3" w:rsidRDefault="009746A3" w:rsidP="000D3121">
      <w:pPr>
        <w:numPr>
          <w:ilvl w:val="0"/>
          <w:numId w:val="37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кариес зубов (постоянных и временных зубов);</w:t>
      </w:r>
    </w:p>
    <w:p w:rsidR="009746A3" w:rsidRDefault="009746A3" w:rsidP="000D3121">
      <w:pPr>
        <w:numPr>
          <w:ilvl w:val="0"/>
          <w:numId w:val="37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пульпит (постоянных и временных зубов);</w:t>
      </w:r>
    </w:p>
    <w:p w:rsidR="009746A3" w:rsidRDefault="009746A3" w:rsidP="000D3121">
      <w:pPr>
        <w:numPr>
          <w:ilvl w:val="0"/>
          <w:numId w:val="37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апикальный периодонтит (постоянных и временных зубов).</w:t>
      </w:r>
    </w:p>
    <w:p w:rsidR="009746A3" w:rsidRDefault="009746A3" w:rsidP="003F0F63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интерпретировать рентгенологическую картину при патологии твердых тканей зубов и болезней периодонта.</w:t>
      </w:r>
    </w:p>
    <w:p w:rsidR="009746A3" w:rsidRDefault="009746A3" w:rsidP="003F0F63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мотивацию и обучить правилам чистки зубов с учетом возраста пациента, подобрать средства индивидуальной гигиены полости рта.</w:t>
      </w:r>
    </w:p>
    <w:p w:rsidR="009746A3" w:rsidRDefault="009746A3" w:rsidP="003F0F63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неинвазивную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инвазивную герметизацию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фиссур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ямок.</w:t>
      </w:r>
    </w:p>
    <w:p w:rsidR="009746A3" w:rsidRDefault="009746A3" w:rsidP="003F0F63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аппликации фторсодержащих препаратов.</w:t>
      </w:r>
    </w:p>
    <w:p w:rsidR="009746A3" w:rsidRDefault="009746A3" w:rsidP="003F0F63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профессиональную гигиену полости рта.</w:t>
      </w:r>
    </w:p>
    <w:p w:rsidR="009746A3" w:rsidRDefault="009746A3" w:rsidP="003F0F63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обследование при заболеваниях периодонта и слизистой оболочки полости рта.</w:t>
      </w:r>
    </w:p>
    <w:p w:rsidR="009746A3" w:rsidRDefault="009746A3" w:rsidP="003F0F63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лечение гингивитов.</w:t>
      </w:r>
    </w:p>
    <w:p w:rsidR="009746A3" w:rsidRDefault="009746A3" w:rsidP="003F0F63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аппликации лекарственных веществ на этапах лечения СОПР.</w:t>
      </w:r>
    </w:p>
    <w:p w:rsidR="009746A3" w:rsidRDefault="009746A3" w:rsidP="003F0F63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доврачебную помощь при неотложных состояниях.</w:t>
      </w:r>
    </w:p>
    <w:p w:rsidR="009746A3" w:rsidRDefault="009746A3" w:rsidP="003F0F63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медицинскую документацию.</w:t>
      </w:r>
    </w:p>
    <w:p w:rsidR="009746A3" w:rsidRDefault="009746A3" w:rsidP="003F0F63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местное обезболивание и операцию удаления зуба.</w:t>
      </w:r>
    </w:p>
    <w:p w:rsidR="009746A3" w:rsidRDefault="009746A3" w:rsidP="003F0F63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Оказывать доврачебную медицинскую помощь при ограниченных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одонтогенных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воспалительных заболеваниях, травмах челюстно-лицевой области и неотложных состояниях.</w:t>
      </w:r>
    </w:p>
    <w:p w:rsidR="009746A3" w:rsidRDefault="009746A3" w:rsidP="003F0F63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в амбулаторных условиях состояние пациентов после операции.</w:t>
      </w:r>
    </w:p>
    <w:p w:rsidR="009746A3" w:rsidRDefault="009746A3" w:rsidP="003F0F63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обследование больного, нуждающегося в ортопедическом лечении.</w:t>
      </w:r>
    </w:p>
    <w:p w:rsidR="009746A3" w:rsidRDefault="009746A3" w:rsidP="003F0F63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активацию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ортодонтических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аппаратов и коррекцию съемных протезов по указанию врача-стоматолога.</w:t>
      </w:r>
    </w:p>
    <w:p w:rsidR="009746A3" w:rsidRDefault="009746A3" w:rsidP="003F0F63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помощь пациенту в период адаптации к протезу.</w:t>
      </w:r>
    </w:p>
    <w:p w:rsidR="009746A3" w:rsidRPr="008373A3" w:rsidRDefault="009746A3" w:rsidP="003F0F63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Снять несъемные конструкции при острых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одонтогенных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процессах.</w:t>
      </w:r>
    </w:p>
    <w:p w:rsidR="009746A3" w:rsidRDefault="009746A3" w:rsidP="0076486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3A3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9746A3" w:rsidRPr="00764860" w:rsidRDefault="009746A3" w:rsidP="00637C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860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</w:p>
    <w:p w:rsidR="009746A3" w:rsidRPr="008D0D59" w:rsidRDefault="00764860" w:rsidP="0029246A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715" w:hanging="7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  <w:r w:rsidR="009746A3" w:rsidRPr="008D0D59">
        <w:rPr>
          <w:rFonts w:ascii="Times New Roman" w:hAnsi="Times New Roman" w:cs="Times New Roman"/>
          <w:sz w:val="28"/>
          <w:szCs w:val="28"/>
        </w:rPr>
        <w:t xml:space="preserve"> Е.В. Терапевтическая стоматология</w:t>
      </w:r>
      <w:r w:rsidR="00DA5D49">
        <w:rPr>
          <w:rFonts w:ascii="Times New Roman" w:hAnsi="Times New Roman" w:cs="Times New Roman"/>
          <w:sz w:val="28"/>
          <w:szCs w:val="28"/>
        </w:rPr>
        <w:t xml:space="preserve">. </w:t>
      </w:r>
      <w:r w:rsidR="009746A3" w:rsidRPr="008D0D59">
        <w:rPr>
          <w:rFonts w:ascii="Times New Roman" w:hAnsi="Times New Roman" w:cs="Times New Roman"/>
          <w:sz w:val="28"/>
          <w:szCs w:val="28"/>
        </w:rPr>
        <w:t xml:space="preserve">– Москва: Медицинское информационное </w:t>
      </w:r>
      <w:proofErr w:type="spellStart"/>
      <w:r w:rsidR="009746A3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="009746A3">
        <w:rPr>
          <w:rFonts w:ascii="Times New Roman" w:hAnsi="Times New Roman" w:cs="Times New Roman"/>
          <w:sz w:val="28"/>
          <w:szCs w:val="28"/>
        </w:rPr>
        <w:t xml:space="preserve">, </w:t>
      </w:r>
      <w:r w:rsidR="009746A3" w:rsidRPr="008D0D59">
        <w:rPr>
          <w:rFonts w:ascii="Times New Roman" w:hAnsi="Times New Roman" w:cs="Times New Roman"/>
          <w:sz w:val="28"/>
          <w:szCs w:val="28"/>
        </w:rPr>
        <w:t>2006</w:t>
      </w:r>
    </w:p>
    <w:p w:rsidR="009746A3" w:rsidRPr="008D0D59" w:rsidRDefault="00764860" w:rsidP="0029246A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715" w:hanging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Луцкая</w:t>
      </w:r>
      <w:r w:rsidR="009746A3" w:rsidRPr="008D0D59">
        <w:rPr>
          <w:rFonts w:ascii="Times New Roman" w:hAnsi="Times New Roman" w:cs="Times New Roman"/>
          <w:sz w:val="28"/>
          <w:szCs w:val="28"/>
        </w:rPr>
        <w:t xml:space="preserve"> И.К. Практическая стоматология. </w:t>
      </w:r>
      <w:r w:rsidR="00DA5D49" w:rsidRPr="008D0D59">
        <w:rPr>
          <w:rFonts w:ascii="Times New Roman" w:hAnsi="Times New Roman" w:cs="Times New Roman"/>
          <w:sz w:val="28"/>
          <w:szCs w:val="28"/>
        </w:rPr>
        <w:t>–</w:t>
      </w:r>
      <w:r w:rsidR="009746A3">
        <w:rPr>
          <w:rFonts w:ascii="Times New Roman" w:hAnsi="Times New Roman" w:cs="Times New Roman"/>
          <w:sz w:val="28"/>
          <w:szCs w:val="28"/>
        </w:rPr>
        <w:t xml:space="preserve"> Минск: </w:t>
      </w:r>
      <w:proofErr w:type="spellStart"/>
      <w:r w:rsidR="009746A3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="00974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6A3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="009746A3">
        <w:rPr>
          <w:rFonts w:ascii="Times New Roman" w:hAnsi="Times New Roman" w:cs="Times New Roman"/>
          <w:sz w:val="28"/>
          <w:szCs w:val="28"/>
        </w:rPr>
        <w:t xml:space="preserve">, </w:t>
      </w:r>
      <w:r w:rsidR="009746A3" w:rsidRPr="008D0D59">
        <w:rPr>
          <w:rFonts w:ascii="Times New Roman" w:hAnsi="Times New Roman" w:cs="Times New Roman"/>
          <w:sz w:val="28"/>
          <w:szCs w:val="28"/>
        </w:rPr>
        <w:t>2003</w:t>
      </w:r>
    </w:p>
    <w:p w:rsidR="009746A3" w:rsidRPr="008D0D59" w:rsidRDefault="00764860" w:rsidP="0029246A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715" w:hanging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</w:t>
      </w:r>
      <w:r w:rsidR="009746A3" w:rsidRPr="008D0D59">
        <w:rPr>
          <w:rFonts w:ascii="Times New Roman" w:hAnsi="Times New Roman" w:cs="Times New Roman"/>
          <w:sz w:val="28"/>
          <w:szCs w:val="28"/>
        </w:rPr>
        <w:t xml:space="preserve"> А.Е. Практическая терапевтическая стоматология. </w:t>
      </w:r>
      <w:r w:rsidR="00DA5D49" w:rsidRPr="008D0D59">
        <w:rPr>
          <w:rFonts w:ascii="Times New Roman" w:hAnsi="Times New Roman" w:cs="Times New Roman"/>
          <w:sz w:val="28"/>
          <w:szCs w:val="28"/>
        </w:rPr>
        <w:t>–</w:t>
      </w:r>
      <w:r w:rsidR="009746A3" w:rsidRPr="008D0D59">
        <w:rPr>
          <w:rFonts w:ascii="Times New Roman" w:hAnsi="Times New Roman" w:cs="Times New Roman"/>
          <w:sz w:val="28"/>
          <w:szCs w:val="28"/>
        </w:rPr>
        <w:t xml:space="preserve"> Москва: </w:t>
      </w:r>
      <w:proofErr w:type="spellStart"/>
      <w:r w:rsidR="009746A3" w:rsidRPr="008D0D59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="009746A3">
        <w:rPr>
          <w:rFonts w:ascii="Times New Roman" w:hAnsi="Times New Roman" w:cs="Times New Roman"/>
          <w:sz w:val="28"/>
          <w:szCs w:val="28"/>
        </w:rPr>
        <w:t xml:space="preserve">., </w:t>
      </w:r>
      <w:r w:rsidR="009746A3" w:rsidRPr="008D0D59">
        <w:rPr>
          <w:rFonts w:ascii="Times New Roman" w:hAnsi="Times New Roman" w:cs="Times New Roman"/>
          <w:sz w:val="28"/>
          <w:szCs w:val="28"/>
        </w:rPr>
        <w:t>2004</w:t>
      </w:r>
    </w:p>
    <w:p w:rsidR="009746A3" w:rsidRPr="006F7EFE" w:rsidRDefault="009746A3" w:rsidP="0029246A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715" w:hanging="715"/>
        <w:jc w:val="both"/>
        <w:rPr>
          <w:rFonts w:ascii="Times New Roman" w:hAnsi="Times New Roman" w:cs="Times New Roman"/>
          <w:sz w:val="28"/>
          <w:szCs w:val="28"/>
        </w:rPr>
      </w:pPr>
      <w:r w:rsidRPr="006F7EFE">
        <w:rPr>
          <w:rFonts w:ascii="Times New Roman" w:hAnsi="Times New Roman" w:cs="Times New Roman"/>
          <w:sz w:val="28"/>
          <w:szCs w:val="28"/>
        </w:rPr>
        <w:t xml:space="preserve">Терехова Т.Н., </w:t>
      </w:r>
      <w:proofErr w:type="spellStart"/>
      <w:r w:rsidRPr="006F7EFE">
        <w:rPr>
          <w:rFonts w:ascii="Times New Roman" w:hAnsi="Times New Roman" w:cs="Times New Roman"/>
          <w:sz w:val="28"/>
          <w:szCs w:val="28"/>
        </w:rPr>
        <w:t>Попруженко</w:t>
      </w:r>
      <w:proofErr w:type="spellEnd"/>
      <w:r w:rsidRPr="006F7EFE">
        <w:rPr>
          <w:rFonts w:ascii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7EFE">
        <w:rPr>
          <w:rFonts w:ascii="Times New Roman" w:hAnsi="Times New Roman" w:cs="Times New Roman"/>
          <w:sz w:val="28"/>
          <w:szCs w:val="28"/>
        </w:rPr>
        <w:t xml:space="preserve"> Профилактика стоматологических заболеваний</w:t>
      </w:r>
      <w:r w:rsidR="007648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D49" w:rsidRPr="008D0D59">
        <w:rPr>
          <w:rFonts w:ascii="Times New Roman" w:hAnsi="Times New Roman" w:cs="Times New Roman"/>
          <w:sz w:val="28"/>
          <w:szCs w:val="28"/>
        </w:rPr>
        <w:t>–</w:t>
      </w:r>
      <w:r w:rsidR="00DA5D49">
        <w:rPr>
          <w:rFonts w:ascii="Times New Roman" w:hAnsi="Times New Roman" w:cs="Times New Roman"/>
          <w:sz w:val="28"/>
          <w:szCs w:val="28"/>
        </w:rPr>
        <w:t xml:space="preserve"> </w:t>
      </w:r>
      <w:r w:rsidRPr="006F7EFE">
        <w:rPr>
          <w:rFonts w:ascii="Times New Roman" w:hAnsi="Times New Roman" w:cs="Times New Roman"/>
          <w:sz w:val="28"/>
          <w:szCs w:val="28"/>
        </w:rPr>
        <w:t>Минск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F7EFE">
        <w:rPr>
          <w:rFonts w:ascii="Times New Roman" w:hAnsi="Times New Roman" w:cs="Times New Roman"/>
          <w:sz w:val="28"/>
          <w:szCs w:val="28"/>
        </w:rPr>
        <w:t xml:space="preserve"> «Беларусь»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7EFE">
        <w:rPr>
          <w:rFonts w:ascii="Times New Roman" w:hAnsi="Times New Roman" w:cs="Times New Roman"/>
          <w:sz w:val="28"/>
          <w:szCs w:val="28"/>
        </w:rPr>
        <w:t xml:space="preserve"> 2004</w:t>
      </w:r>
    </w:p>
    <w:p w:rsidR="009746A3" w:rsidRPr="006F7EFE" w:rsidRDefault="009746A3" w:rsidP="0029246A">
      <w:pPr>
        <w:numPr>
          <w:ilvl w:val="0"/>
          <w:numId w:val="44"/>
        </w:numPr>
        <w:spacing w:after="0" w:line="240" w:lineRule="auto"/>
        <w:ind w:left="715" w:hanging="715"/>
        <w:jc w:val="both"/>
        <w:rPr>
          <w:rFonts w:ascii="Times New Roman" w:hAnsi="Times New Roman" w:cs="Times New Roman"/>
          <w:sz w:val="28"/>
          <w:szCs w:val="28"/>
        </w:rPr>
      </w:pPr>
      <w:r w:rsidRPr="006F7EFE">
        <w:rPr>
          <w:rFonts w:ascii="Times New Roman" w:hAnsi="Times New Roman" w:cs="Times New Roman"/>
          <w:sz w:val="28"/>
          <w:szCs w:val="28"/>
        </w:rPr>
        <w:t>Мельниченко Э.М. Профилактик</w:t>
      </w:r>
      <w:r w:rsidR="00764860">
        <w:rPr>
          <w:rFonts w:ascii="Times New Roman" w:hAnsi="Times New Roman" w:cs="Times New Roman"/>
          <w:sz w:val="28"/>
          <w:szCs w:val="28"/>
        </w:rPr>
        <w:t xml:space="preserve">а стоматологических заболеваний. </w:t>
      </w:r>
      <w:r>
        <w:rPr>
          <w:rFonts w:ascii="Times New Roman" w:hAnsi="Times New Roman" w:cs="Times New Roman"/>
          <w:sz w:val="28"/>
          <w:szCs w:val="28"/>
        </w:rPr>
        <w:t>– Минск: «</w:t>
      </w:r>
      <w:proofErr w:type="spellStart"/>
      <w:r w:rsidRPr="006F7EFE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6F7EFE">
        <w:rPr>
          <w:rFonts w:ascii="Times New Roman" w:hAnsi="Times New Roman" w:cs="Times New Roman"/>
          <w:sz w:val="28"/>
          <w:szCs w:val="28"/>
        </w:rPr>
        <w:t xml:space="preserve"> школа»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4860">
        <w:rPr>
          <w:rFonts w:ascii="Times New Roman" w:hAnsi="Times New Roman" w:cs="Times New Roman"/>
          <w:sz w:val="28"/>
          <w:szCs w:val="28"/>
        </w:rPr>
        <w:t xml:space="preserve"> 1988</w:t>
      </w:r>
    </w:p>
    <w:p w:rsidR="009746A3" w:rsidRPr="006F7EFE" w:rsidRDefault="00764860" w:rsidP="0029246A">
      <w:pPr>
        <w:numPr>
          <w:ilvl w:val="0"/>
          <w:numId w:val="44"/>
        </w:numPr>
        <w:spacing w:after="0" w:line="240" w:lineRule="auto"/>
        <w:ind w:left="715" w:hanging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Робустова</w:t>
      </w:r>
      <w:r w:rsidR="009746A3" w:rsidRPr="006F7EFE">
        <w:rPr>
          <w:rFonts w:ascii="Times New Roman" w:hAnsi="Times New Roman" w:cs="Times New Roman"/>
          <w:sz w:val="28"/>
          <w:szCs w:val="28"/>
        </w:rPr>
        <w:t xml:space="preserve"> Т.Г.</w:t>
      </w:r>
      <w:r w:rsidR="00974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Хирургическая стоматология. </w:t>
      </w:r>
      <w:r w:rsidR="009746A3">
        <w:rPr>
          <w:rFonts w:ascii="Times New Roman" w:hAnsi="Times New Roman" w:cs="Times New Roman"/>
          <w:sz w:val="28"/>
          <w:szCs w:val="28"/>
        </w:rPr>
        <w:t xml:space="preserve">– </w:t>
      </w:r>
      <w:r w:rsidR="009746A3" w:rsidRPr="006F7EFE">
        <w:rPr>
          <w:rFonts w:ascii="Times New Roman" w:hAnsi="Times New Roman" w:cs="Times New Roman"/>
          <w:sz w:val="28"/>
          <w:szCs w:val="28"/>
        </w:rPr>
        <w:t>М: Медицина, 2002</w:t>
      </w:r>
    </w:p>
    <w:p w:rsidR="009746A3" w:rsidRPr="006F7EFE" w:rsidRDefault="00764860" w:rsidP="0029246A">
      <w:pPr>
        <w:numPr>
          <w:ilvl w:val="0"/>
          <w:numId w:val="44"/>
        </w:numPr>
        <w:spacing w:after="0" w:line="240" w:lineRule="auto"/>
        <w:ind w:left="715" w:hanging="71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Бернадский</w:t>
      </w:r>
      <w:proofErr w:type="spellEnd"/>
      <w:r w:rsidR="009746A3" w:rsidRPr="006F7EFE">
        <w:rPr>
          <w:rFonts w:ascii="Times New Roman" w:hAnsi="Times New Roman" w:cs="Times New Roman"/>
          <w:sz w:val="28"/>
          <w:szCs w:val="28"/>
        </w:rPr>
        <w:t xml:space="preserve"> Ю.И. Основы челюстно-лицевой хирургии и хирургической стоматологии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46A3">
        <w:rPr>
          <w:rFonts w:ascii="Times New Roman" w:hAnsi="Times New Roman" w:cs="Times New Roman"/>
          <w:sz w:val="28"/>
          <w:szCs w:val="28"/>
        </w:rPr>
        <w:t xml:space="preserve">– </w:t>
      </w:r>
      <w:r w:rsidR="009746A3" w:rsidRPr="006F7EFE">
        <w:rPr>
          <w:rFonts w:ascii="Times New Roman" w:hAnsi="Times New Roman" w:cs="Times New Roman"/>
          <w:sz w:val="28"/>
          <w:szCs w:val="28"/>
        </w:rPr>
        <w:t>М: Медицинская литература, 2003</w:t>
      </w:r>
    </w:p>
    <w:p w:rsidR="009746A3" w:rsidRPr="006F7EFE" w:rsidRDefault="009746A3" w:rsidP="0029246A">
      <w:pPr>
        <w:numPr>
          <w:ilvl w:val="0"/>
          <w:numId w:val="44"/>
        </w:numPr>
        <w:spacing w:after="0" w:line="240" w:lineRule="auto"/>
        <w:ind w:left="715" w:hanging="715"/>
        <w:jc w:val="both"/>
        <w:rPr>
          <w:rFonts w:ascii="Times New Roman" w:hAnsi="Times New Roman" w:cs="Times New Roman"/>
          <w:sz w:val="28"/>
          <w:szCs w:val="28"/>
        </w:rPr>
      </w:pPr>
      <w:r w:rsidRPr="006F7EFE">
        <w:rPr>
          <w:rFonts w:ascii="Times New Roman" w:hAnsi="Times New Roman" w:cs="Times New Roman"/>
          <w:sz w:val="28"/>
          <w:szCs w:val="28"/>
        </w:rPr>
        <w:t>Гаврилов Е.И. Щербаков Ортопедическая стоматология</w:t>
      </w:r>
      <w:r w:rsidR="007648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F7EFE">
        <w:rPr>
          <w:rFonts w:ascii="Times New Roman" w:hAnsi="Times New Roman" w:cs="Times New Roman"/>
          <w:sz w:val="28"/>
          <w:szCs w:val="28"/>
        </w:rPr>
        <w:t>Москва, 1998</w:t>
      </w:r>
    </w:p>
    <w:p w:rsidR="009746A3" w:rsidRDefault="00764860" w:rsidP="0029246A">
      <w:pPr>
        <w:numPr>
          <w:ilvl w:val="0"/>
          <w:numId w:val="44"/>
        </w:numPr>
        <w:spacing w:after="0" w:line="240" w:lineRule="auto"/>
        <w:ind w:left="715" w:hanging="7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="009746A3">
        <w:rPr>
          <w:rFonts w:ascii="Times New Roman" w:hAnsi="Times New Roman" w:cs="Times New Roman"/>
          <w:sz w:val="28"/>
          <w:szCs w:val="28"/>
        </w:rPr>
        <w:t xml:space="preserve"> А.П. Фантомный к</w:t>
      </w:r>
      <w:r>
        <w:rPr>
          <w:rFonts w:ascii="Times New Roman" w:hAnsi="Times New Roman" w:cs="Times New Roman"/>
          <w:sz w:val="28"/>
          <w:szCs w:val="28"/>
        </w:rPr>
        <w:t xml:space="preserve">урс ортопедической стоматологии. </w:t>
      </w:r>
      <w:r w:rsidR="009746A3">
        <w:rPr>
          <w:rFonts w:ascii="Times New Roman" w:hAnsi="Times New Roman" w:cs="Times New Roman"/>
          <w:sz w:val="28"/>
          <w:szCs w:val="28"/>
        </w:rPr>
        <w:t>– Москва: «Медицинская книга», 2003</w:t>
      </w:r>
    </w:p>
    <w:p w:rsidR="009746A3" w:rsidRPr="006F7EFE" w:rsidRDefault="00764860" w:rsidP="0029246A">
      <w:pPr>
        <w:numPr>
          <w:ilvl w:val="0"/>
          <w:numId w:val="44"/>
        </w:numPr>
        <w:spacing w:after="0" w:line="240" w:lineRule="auto"/>
        <w:ind w:left="715" w:hanging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Копейкин</w:t>
      </w:r>
      <w:r w:rsidR="009746A3">
        <w:rPr>
          <w:rFonts w:ascii="Times New Roman" w:hAnsi="Times New Roman" w:cs="Times New Roman"/>
          <w:sz w:val="28"/>
          <w:szCs w:val="28"/>
        </w:rPr>
        <w:t xml:space="preserve"> В.Н. Руководство</w:t>
      </w:r>
      <w:r>
        <w:rPr>
          <w:rFonts w:ascii="Times New Roman" w:hAnsi="Times New Roman" w:cs="Times New Roman"/>
          <w:sz w:val="28"/>
          <w:szCs w:val="28"/>
        </w:rPr>
        <w:t xml:space="preserve"> по ортопедической стоматологии. </w:t>
      </w:r>
      <w:r w:rsidR="009746A3">
        <w:rPr>
          <w:rFonts w:ascii="Times New Roman" w:hAnsi="Times New Roman" w:cs="Times New Roman"/>
          <w:sz w:val="28"/>
          <w:szCs w:val="28"/>
        </w:rPr>
        <w:t>– Москва, 1998</w:t>
      </w:r>
    </w:p>
    <w:p w:rsidR="009746A3" w:rsidRPr="00764860" w:rsidRDefault="009746A3" w:rsidP="0029246A">
      <w:pPr>
        <w:spacing w:after="0" w:line="240" w:lineRule="auto"/>
        <w:ind w:left="715" w:hanging="715"/>
        <w:rPr>
          <w:rFonts w:ascii="Times New Roman" w:hAnsi="Times New Roman" w:cs="Times New Roman"/>
          <w:b/>
          <w:sz w:val="28"/>
          <w:szCs w:val="28"/>
        </w:rPr>
      </w:pPr>
    </w:p>
    <w:p w:rsidR="009746A3" w:rsidRPr="00764860" w:rsidRDefault="009746A3" w:rsidP="0029246A">
      <w:pPr>
        <w:ind w:left="715" w:hanging="7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860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9746A3" w:rsidRPr="008D0D59" w:rsidRDefault="00764860" w:rsidP="0029246A">
      <w:pPr>
        <w:numPr>
          <w:ilvl w:val="0"/>
          <w:numId w:val="43"/>
        </w:numPr>
        <w:spacing w:after="0" w:line="240" w:lineRule="auto"/>
        <w:ind w:left="715" w:hanging="71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Артюшенко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6A3">
        <w:rPr>
          <w:rFonts w:ascii="Times New Roman" w:hAnsi="Times New Roman" w:cs="Times New Roman"/>
          <w:sz w:val="28"/>
          <w:szCs w:val="28"/>
        </w:rPr>
        <w:t>А.</w:t>
      </w:r>
      <w:r w:rsidR="009746A3" w:rsidRPr="008D0D59">
        <w:rPr>
          <w:rFonts w:ascii="Times New Roman" w:hAnsi="Times New Roman" w:cs="Times New Roman"/>
          <w:sz w:val="28"/>
          <w:szCs w:val="28"/>
        </w:rPr>
        <w:t xml:space="preserve">С. Клиническая </w:t>
      </w:r>
      <w:proofErr w:type="spellStart"/>
      <w:r w:rsidR="009746A3" w:rsidRPr="008D0D59">
        <w:rPr>
          <w:rFonts w:ascii="Times New Roman" w:hAnsi="Times New Roman" w:cs="Times New Roman"/>
          <w:sz w:val="28"/>
          <w:szCs w:val="28"/>
        </w:rPr>
        <w:t>периодонтология</w:t>
      </w:r>
      <w:proofErr w:type="spellEnd"/>
      <w:r w:rsidR="009746A3">
        <w:rPr>
          <w:rFonts w:ascii="Times New Roman" w:hAnsi="Times New Roman" w:cs="Times New Roman"/>
          <w:sz w:val="28"/>
          <w:szCs w:val="28"/>
        </w:rPr>
        <w:t xml:space="preserve">. </w:t>
      </w:r>
      <w:r w:rsidR="00DA5D49" w:rsidRPr="008D0D59">
        <w:rPr>
          <w:rFonts w:ascii="Times New Roman" w:hAnsi="Times New Roman" w:cs="Times New Roman"/>
          <w:sz w:val="28"/>
          <w:szCs w:val="28"/>
        </w:rPr>
        <w:t>–</w:t>
      </w:r>
      <w:r w:rsidR="009746A3">
        <w:rPr>
          <w:rFonts w:ascii="Times New Roman" w:hAnsi="Times New Roman" w:cs="Times New Roman"/>
          <w:sz w:val="28"/>
          <w:szCs w:val="28"/>
        </w:rPr>
        <w:t xml:space="preserve"> </w:t>
      </w:r>
      <w:r w:rsidR="009746A3" w:rsidRPr="008D0D59">
        <w:rPr>
          <w:rFonts w:ascii="Times New Roman" w:hAnsi="Times New Roman" w:cs="Times New Roman"/>
          <w:sz w:val="28"/>
          <w:szCs w:val="28"/>
        </w:rPr>
        <w:t>Минск:</w:t>
      </w:r>
      <w:r w:rsidR="00974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6A3">
        <w:rPr>
          <w:rFonts w:ascii="Times New Roman" w:hAnsi="Times New Roman" w:cs="Times New Roman"/>
          <w:sz w:val="28"/>
          <w:szCs w:val="28"/>
        </w:rPr>
        <w:t>Интерпрессервис</w:t>
      </w:r>
      <w:proofErr w:type="spellEnd"/>
      <w:r w:rsidR="009746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46A3">
        <w:rPr>
          <w:rFonts w:ascii="Times New Roman" w:hAnsi="Times New Roman" w:cs="Times New Roman"/>
          <w:sz w:val="28"/>
          <w:szCs w:val="28"/>
        </w:rPr>
        <w:t>Ураджай</w:t>
      </w:r>
      <w:proofErr w:type="spellEnd"/>
      <w:r w:rsidR="009746A3">
        <w:rPr>
          <w:rFonts w:ascii="Times New Roman" w:hAnsi="Times New Roman" w:cs="Times New Roman"/>
          <w:sz w:val="28"/>
          <w:szCs w:val="28"/>
        </w:rPr>
        <w:t>, 2002</w:t>
      </w:r>
    </w:p>
    <w:p w:rsidR="009746A3" w:rsidRPr="008D0D59" w:rsidRDefault="00764860" w:rsidP="0029246A">
      <w:pPr>
        <w:pStyle w:val="ae"/>
        <w:numPr>
          <w:ilvl w:val="0"/>
          <w:numId w:val="43"/>
        </w:numPr>
        <w:ind w:left="715" w:hanging="715"/>
        <w:jc w:val="both"/>
        <w:rPr>
          <w:b w:val="0"/>
          <w:bCs w:val="0"/>
          <w:color w:val="auto"/>
          <w:sz w:val="28"/>
          <w:szCs w:val="28"/>
        </w:rPr>
      </w:pPr>
      <w:proofErr w:type="spellStart"/>
      <w:r>
        <w:rPr>
          <w:b w:val="0"/>
          <w:bCs w:val="0"/>
          <w:color w:val="auto"/>
          <w:sz w:val="28"/>
          <w:szCs w:val="28"/>
        </w:rPr>
        <w:t>Леус</w:t>
      </w:r>
      <w:proofErr w:type="spellEnd"/>
      <w:r w:rsidR="009746A3">
        <w:rPr>
          <w:b w:val="0"/>
          <w:bCs w:val="0"/>
          <w:color w:val="auto"/>
          <w:sz w:val="28"/>
          <w:szCs w:val="28"/>
        </w:rPr>
        <w:t xml:space="preserve"> </w:t>
      </w:r>
      <w:r w:rsidR="009746A3" w:rsidRPr="008D0D59">
        <w:rPr>
          <w:b w:val="0"/>
          <w:bCs w:val="0"/>
          <w:color w:val="auto"/>
          <w:sz w:val="28"/>
          <w:szCs w:val="28"/>
        </w:rPr>
        <w:t>П.А.</w:t>
      </w:r>
      <w:r w:rsidR="009746A3"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Заболевания зубов и полости рта. </w:t>
      </w:r>
      <w:r w:rsidR="00DA5D49" w:rsidRPr="008D0D59">
        <w:rPr>
          <w:sz w:val="28"/>
          <w:szCs w:val="28"/>
        </w:rPr>
        <w:t>–</w:t>
      </w:r>
      <w:r w:rsidR="00DA5D49">
        <w:rPr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Минск: </w:t>
      </w:r>
      <w:proofErr w:type="spellStart"/>
      <w:r>
        <w:rPr>
          <w:b w:val="0"/>
          <w:bCs w:val="0"/>
          <w:color w:val="auto"/>
          <w:sz w:val="28"/>
          <w:szCs w:val="28"/>
        </w:rPr>
        <w:t>Вышейшая</w:t>
      </w:r>
      <w:proofErr w:type="spellEnd"/>
      <w:r>
        <w:rPr>
          <w:b w:val="0"/>
          <w:bCs w:val="0"/>
          <w:color w:val="auto"/>
          <w:sz w:val="28"/>
          <w:szCs w:val="28"/>
        </w:rPr>
        <w:t xml:space="preserve"> школа, 2001</w:t>
      </w:r>
    </w:p>
    <w:p w:rsidR="009746A3" w:rsidRPr="008D0D59" w:rsidRDefault="009746A3" w:rsidP="0029246A">
      <w:pPr>
        <w:numPr>
          <w:ilvl w:val="0"/>
          <w:numId w:val="43"/>
        </w:numPr>
        <w:spacing w:after="0" w:line="240" w:lineRule="auto"/>
        <w:ind w:left="715" w:hanging="71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D59">
        <w:rPr>
          <w:rFonts w:ascii="Times New Roman" w:hAnsi="Times New Roman" w:cs="Times New Roman"/>
          <w:sz w:val="28"/>
          <w:szCs w:val="28"/>
        </w:rPr>
        <w:t>Муравянникова</w:t>
      </w:r>
      <w:proofErr w:type="spellEnd"/>
      <w:r w:rsidR="00764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Ж.</w:t>
      </w:r>
      <w:r w:rsidR="00764860">
        <w:rPr>
          <w:rFonts w:ascii="Times New Roman" w:hAnsi="Times New Roman" w:cs="Times New Roman"/>
          <w:sz w:val="28"/>
          <w:szCs w:val="28"/>
        </w:rPr>
        <w:t xml:space="preserve">Г. Болезни зубов и полости рта. </w:t>
      </w:r>
      <w:r w:rsidR="00DA5D49" w:rsidRPr="008D0D59">
        <w:rPr>
          <w:rFonts w:ascii="Times New Roman" w:hAnsi="Times New Roman" w:cs="Times New Roman"/>
          <w:sz w:val="28"/>
          <w:szCs w:val="28"/>
        </w:rPr>
        <w:t>–</w:t>
      </w:r>
      <w:r w:rsidRPr="008D0D59">
        <w:rPr>
          <w:rFonts w:ascii="Times New Roman" w:hAnsi="Times New Roman" w:cs="Times New Roman"/>
          <w:sz w:val="28"/>
          <w:szCs w:val="28"/>
        </w:rPr>
        <w:t xml:space="preserve">  Ростов-на-Дону: Феникс</w:t>
      </w:r>
    </w:p>
    <w:p w:rsidR="009746A3" w:rsidRDefault="009746A3" w:rsidP="0029246A">
      <w:pPr>
        <w:pStyle w:val="ab"/>
        <w:numPr>
          <w:ilvl w:val="0"/>
          <w:numId w:val="43"/>
        </w:numPr>
        <w:spacing w:after="0" w:line="240" w:lineRule="auto"/>
        <w:ind w:left="715" w:hanging="715"/>
        <w:jc w:val="both"/>
        <w:rPr>
          <w:rFonts w:ascii="Times New Roman" w:hAnsi="Times New Roman" w:cs="Times New Roman"/>
          <w:sz w:val="28"/>
          <w:szCs w:val="28"/>
        </w:rPr>
      </w:pPr>
      <w:r w:rsidRPr="003855C1">
        <w:rPr>
          <w:rFonts w:ascii="Times New Roman" w:hAnsi="Times New Roman" w:cs="Times New Roman"/>
          <w:sz w:val="28"/>
          <w:szCs w:val="28"/>
        </w:rPr>
        <w:t>Пахомов</w:t>
      </w:r>
      <w:r w:rsidR="00764860">
        <w:rPr>
          <w:rFonts w:ascii="Times New Roman" w:hAnsi="Times New Roman" w:cs="Times New Roman"/>
          <w:sz w:val="28"/>
          <w:szCs w:val="28"/>
        </w:rPr>
        <w:t xml:space="preserve"> </w:t>
      </w:r>
      <w:r w:rsidRPr="003855C1">
        <w:rPr>
          <w:rFonts w:ascii="Times New Roman" w:hAnsi="Times New Roman" w:cs="Times New Roman"/>
          <w:sz w:val="28"/>
          <w:szCs w:val="28"/>
        </w:rPr>
        <w:t>Г.Н. Первичная профилактика в стоматологии</w:t>
      </w:r>
      <w:r w:rsidR="007648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855C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855C1">
        <w:rPr>
          <w:rFonts w:ascii="Times New Roman" w:hAnsi="Times New Roman" w:cs="Times New Roman"/>
          <w:sz w:val="28"/>
          <w:szCs w:val="28"/>
        </w:rPr>
        <w:t xml:space="preserve"> «Медицина»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4860">
        <w:rPr>
          <w:rFonts w:ascii="Times New Roman" w:hAnsi="Times New Roman" w:cs="Times New Roman"/>
          <w:sz w:val="28"/>
          <w:szCs w:val="28"/>
        </w:rPr>
        <w:t xml:space="preserve"> 1982</w:t>
      </w:r>
    </w:p>
    <w:p w:rsidR="009746A3" w:rsidRDefault="009746A3" w:rsidP="0029246A">
      <w:pPr>
        <w:pStyle w:val="ab"/>
        <w:numPr>
          <w:ilvl w:val="0"/>
          <w:numId w:val="43"/>
        </w:numPr>
        <w:spacing w:after="0" w:line="240" w:lineRule="auto"/>
        <w:ind w:left="715" w:hanging="71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5C1">
        <w:rPr>
          <w:rFonts w:ascii="Times New Roman" w:hAnsi="Times New Roman" w:cs="Times New Roman"/>
          <w:sz w:val="28"/>
          <w:szCs w:val="28"/>
        </w:rPr>
        <w:t>Леус</w:t>
      </w:r>
      <w:proofErr w:type="spellEnd"/>
      <w:r w:rsidRPr="003855C1">
        <w:rPr>
          <w:rFonts w:ascii="Times New Roman" w:hAnsi="Times New Roman" w:cs="Times New Roman"/>
          <w:sz w:val="28"/>
          <w:szCs w:val="28"/>
        </w:rPr>
        <w:t xml:space="preserve"> П.А.</w:t>
      </w:r>
      <w:r w:rsidR="00764860">
        <w:rPr>
          <w:rFonts w:ascii="Times New Roman" w:hAnsi="Times New Roman" w:cs="Times New Roman"/>
          <w:sz w:val="28"/>
          <w:szCs w:val="28"/>
        </w:rPr>
        <w:t xml:space="preserve"> Заболевания зубов и полости рта.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855C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инск: </w:t>
      </w:r>
      <w:r w:rsidRPr="003855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55C1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3855C1">
        <w:rPr>
          <w:rFonts w:ascii="Times New Roman" w:hAnsi="Times New Roman" w:cs="Times New Roman"/>
          <w:sz w:val="28"/>
          <w:szCs w:val="28"/>
        </w:rPr>
        <w:t xml:space="preserve"> школа»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4860">
        <w:rPr>
          <w:rFonts w:ascii="Times New Roman" w:hAnsi="Times New Roman" w:cs="Times New Roman"/>
          <w:sz w:val="28"/>
          <w:szCs w:val="28"/>
        </w:rPr>
        <w:t>1992</w:t>
      </w:r>
    </w:p>
    <w:p w:rsidR="009746A3" w:rsidRDefault="009746A3" w:rsidP="0029246A">
      <w:pPr>
        <w:pStyle w:val="ab"/>
        <w:numPr>
          <w:ilvl w:val="0"/>
          <w:numId w:val="43"/>
        </w:numPr>
        <w:spacing w:after="0" w:line="240" w:lineRule="auto"/>
        <w:ind w:left="715" w:hanging="71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5C1">
        <w:rPr>
          <w:rFonts w:ascii="Times New Roman" w:hAnsi="Times New Roman" w:cs="Times New Roman"/>
          <w:sz w:val="28"/>
          <w:szCs w:val="28"/>
        </w:rPr>
        <w:t>Курякина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5C1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5C1">
        <w:rPr>
          <w:rFonts w:ascii="Times New Roman" w:hAnsi="Times New Roman" w:cs="Times New Roman"/>
          <w:sz w:val="28"/>
          <w:szCs w:val="28"/>
        </w:rPr>
        <w:t>Профилактическая стоматология</w:t>
      </w:r>
      <w:r w:rsidR="007648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855C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855C1">
        <w:rPr>
          <w:rFonts w:ascii="Times New Roman" w:hAnsi="Times New Roman" w:cs="Times New Roman"/>
          <w:sz w:val="28"/>
          <w:szCs w:val="28"/>
        </w:rPr>
        <w:t xml:space="preserve"> «Медицинская книга»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4860">
        <w:rPr>
          <w:rFonts w:ascii="Times New Roman" w:hAnsi="Times New Roman" w:cs="Times New Roman"/>
          <w:sz w:val="28"/>
          <w:szCs w:val="28"/>
        </w:rPr>
        <w:t xml:space="preserve"> 2003</w:t>
      </w:r>
    </w:p>
    <w:p w:rsidR="009746A3" w:rsidRDefault="009746A3" w:rsidP="0029246A">
      <w:pPr>
        <w:pStyle w:val="ab"/>
        <w:numPr>
          <w:ilvl w:val="0"/>
          <w:numId w:val="43"/>
        </w:numPr>
        <w:spacing w:after="0" w:line="240" w:lineRule="auto"/>
        <w:ind w:left="715" w:hanging="715"/>
        <w:jc w:val="both"/>
        <w:rPr>
          <w:rFonts w:ascii="Times New Roman" w:hAnsi="Times New Roman" w:cs="Times New Roman"/>
          <w:sz w:val="28"/>
          <w:szCs w:val="28"/>
        </w:rPr>
      </w:pPr>
      <w:r w:rsidRPr="003855C1">
        <w:rPr>
          <w:rFonts w:ascii="Times New Roman" w:hAnsi="Times New Roman" w:cs="Times New Roman"/>
          <w:sz w:val="28"/>
          <w:szCs w:val="28"/>
        </w:rPr>
        <w:t>Луцкая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="00764860">
        <w:rPr>
          <w:rFonts w:ascii="Times New Roman" w:hAnsi="Times New Roman" w:cs="Times New Roman"/>
          <w:sz w:val="28"/>
          <w:szCs w:val="28"/>
        </w:rPr>
        <w:t xml:space="preserve">К. Практическая стоматология. </w:t>
      </w:r>
      <w:r w:rsidR="00DA5D49" w:rsidRPr="008D0D59">
        <w:rPr>
          <w:rFonts w:ascii="Times New Roman" w:hAnsi="Times New Roman" w:cs="Times New Roman"/>
          <w:sz w:val="28"/>
          <w:szCs w:val="28"/>
        </w:rPr>
        <w:t>–</w:t>
      </w:r>
      <w:r w:rsidR="00764860">
        <w:rPr>
          <w:rFonts w:ascii="Times New Roman" w:hAnsi="Times New Roman" w:cs="Times New Roman"/>
          <w:sz w:val="28"/>
          <w:szCs w:val="28"/>
        </w:rPr>
        <w:t xml:space="preserve"> </w:t>
      </w:r>
      <w:r w:rsidRPr="003855C1">
        <w:rPr>
          <w:rFonts w:ascii="Times New Roman" w:hAnsi="Times New Roman" w:cs="Times New Roman"/>
          <w:sz w:val="28"/>
          <w:szCs w:val="28"/>
        </w:rPr>
        <w:t>Минск: «</w:t>
      </w:r>
      <w:proofErr w:type="spellStart"/>
      <w:r w:rsidRPr="003855C1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38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5C1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3855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5C1">
        <w:rPr>
          <w:rFonts w:ascii="Times New Roman" w:hAnsi="Times New Roman" w:cs="Times New Roman"/>
          <w:sz w:val="28"/>
          <w:szCs w:val="28"/>
        </w:rPr>
        <w:t xml:space="preserve"> 1999</w:t>
      </w:r>
    </w:p>
    <w:p w:rsidR="009746A3" w:rsidRDefault="009746A3" w:rsidP="0029246A">
      <w:pPr>
        <w:pStyle w:val="ab"/>
        <w:numPr>
          <w:ilvl w:val="0"/>
          <w:numId w:val="43"/>
        </w:numPr>
        <w:spacing w:after="0" w:line="240" w:lineRule="auto"/>
        <w:ind w:left="715" w:hanging="7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5C1">
        <w:rPr>
          <w:rFonts w:ascii="Times New Roman" w:hAnsi="Times New Roman" w:cs="Times New Roman"/>
          <w:sz w:val="28"/>
          <w:szCs w:val="28"/>
        </w:rPr>
        <w:t>Луцкая</w:t>
      </w:r>
      <w:proofErr w:type="gramEnd"/>
      <w:r w:rsidRPr="003855C1">
        <w:rPr>
          <w:rFonts w:ascii="Times New Roman" w:hAnsi="Times New Roman" w:cs="Times New Roman"/>
          <w:sz w:val="28"/>
          <w:szCs w:val="28"/>
        </w:rPr>
        <w:t xml:space="preserve"> И.К. Дифференцированный подход к выбору средств и методов инд</w:t>
      </w:r>
      <w:r>
        <w:rPr>
          <w:rFonts w:ascii="Times New Roman" w:hAnsi="Times New Roman" w:cs="Times New Roman"/>
          <w:sz w:val="28"/>
          <w:szCs w:val="28"/>
        </w:rPr>
        <w:t>ивидуальной гигиены полости рта</w:t>
      </w:r>
      <w:r w:rsidR="007648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855C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инск, </w:t>
      </w:r>
      <w:r w:rsidRPr="003855C1">
        <w:rPr>
          <w:rFonts w:ascii="Times New Roman" w:hAnsi="Times New Roman" w:cs="Times New Roman"/>
          <w:sz w:val="28"/>
          <w:szCs w:val="28"/>
        </w:rPr>
        <w:t>2001</w:t>
      </w:r>
    </w:p>
    <w:p w:rsidR="009746A3" w:rsidRDefault="009746A3" w:rsidP="0029246A">
      <w:pPr>
        <w:pStyle w:val="ab"/>
        <w:numPr>
          <w:ilvl w:val="0"/>
          <w:numId w:val="43"/>
        </w:numPr>
        <w:spacing w:after="0" w:line="240" w:lineRule="auto"/>
        <w:ind w:left="715" w:hanging="715"/>
        <w:jc w:val="both"/>
        <w:rPr>
          <w:rFonts w:ascii="Times New Roman" w:hAnsi="Times New Roman" w:cs="Times New Roman"/>
          <w:sz w:val="28"/>
          <w:szCs w:val="28"/>
        </w:rPr>
      </w:pPr>
      <w:r w:rsidRPr="003855C1">
        <w:rPr>
          <w:rFonts w:ascii="Times New Roman" w:hAnsi="Times New Roman" w:cs="Times New Roman"/>
          <w:sz w:val="28"/>
          <w:szCs w:val="28"/>
        </w:rPr>
        <w:t xml:space="preserve">Мельниченко Э.М. и соавторы. Фтор в профилактической стоматологии. </w:t>
      </w:r>
      <w:r w:rsidR="00764860">
        <w:rPr>
          <w:rFonts w:ascii="Times New Roman" w:hAnsi="Times New Roman" w:cs="Times New Roman"/>
          <w:sz w:val="28"/>
          <w:szCs w:val="28"/>
        </w:rPr>
        <w:t>–</w:t>
      </w:r>
      <w:r w:rsidR="00764860" w:rsidRPr="00764860">
        <w:rPr>
          <w:rFonts w:ascii="Times New Roman" w:hAnsi="Times New Roman" w:cs="Times New Roman"/>
          <w:sz w:val="28"/>
          <w:szCs w:val="28"/>
        </w:rPr>
        <w:t xml:space="preserve"> </w:t>
      </w:r>
      <w:r w:rsidR="00764860" w:rsidRPr="003855C1">
        <w:rPr>
          <w:rFonts w:ascii="Times New Roman" w:hAnsi="Times New Roman" w:cs="Times New Roman"/>
          <w:sz w:val="28"/>
          <w:szCs w:val="28"/>
        </w:rPr>
        <w:t>Минск</w:t>
      </w:r>
      <w:r w:rsidR="00764860">
        <w:rPr>
          <w:rFonts w:ascii="Times New Roman" w:hAnsi="Times New Roman" w:cs="Times New Roman"/>
          <w:sz w:val="28"/>
          <w:szCs w:val="28"/>
        </w:rPr>
        <w:t>:</w:t>
      </w:r>
      <w:r w:rsidR="00764860" w:rsidRPr="003855C1">
        <w:rPr>
          <w:rFonts w:ascii="Times New Roman" w:hAnsi="Times New Roman" w:cs="Times New Roman"/>
          <w:sz w:val="28"/>
          <w:szCs w:val="28"/>
        </w:rPr>
        <w:t xml:space="preserve"> </w:t>
      </w:r>
      <w:r w:rsidR="00764860">
        <w:rPr>
          <w:rFonts w:ascii="Times New Roman" w:hAnsi="Times New Roman" w:cs="Times New Roman"/>
          <w:sz w:val="28"/>
          <w:szCs w:val="28"/>
        </w:rPr>
        <w:t>МГМИ,</w:t>
      </w:r>
      <w:r w:rsidRPr="003855C1">
        <w:rPr>
          <w:rFonts w:ascii="Times New Roman" w:hAnsi="Times New Roman" w:cs="Times New Roman"/>
          <w:sz w:val="28"/>
          <w:szCs w:val="28"/>
        </w:rPr>
        <w:t xml:space="preserve"> 1997</w:t>
      </w:r>
    </w:p>
    <w:p w:rsidR="009746A3" w:rsidRPr="008D0D59" w:rsidRDefault="009746A3" w:rsidP="0029246A">
      <w:pPr>
        <w:numPr>
          <w:ilvl w:val="0"/>
          <w:numId w:val="43"/>
        </w:numPr>
        <w:spacing w:after="0" w:line="240" w:lineRule="auto"/>
        <w:ind w:left="715" w:hanging="715"/>
        <w:jc w:val="both"/>
        <w:rPr>
          <w:rFonts w:ascii="Times New Roman" w:hAnsi="Times New Roman" w:cs="Times New Roman"/>
          <w:sz w:val="28"/>
          <w:szCs w:val="28"/>
        </w:rPr>
      </w:pPr>
      <w:r w:rsidRPr="003855C1">
        <w:rPr>
          <w:rFonts w:ascii="Times New Roman" w:hAnsi="Times New Roman" w:cs="Times New Roman"/>
          <w:sz w:val="28"/>
          <w:szCs w:val="28"/>
        </w:rPr>
        <w:t>Мельниченко Э.М. и соавторы. Системное применение фторидов в профилактике кариеса зубов.</w:t>
      </w:r>
      <w:r w:rsidR="00764860">
        <w:rPr>
          <w:rFonts w:ascii="Times New Roman" w:hAnsi="Times New Roman" w:cs="Times New Roman"/>
          <w:sz w:val="28"/>
          <w:szCs w:val="28"/>
        </w:rPr>
        <w:t xml:space="preserve"> </w:t>
      </w:r>
      <w:r w:rsidR="00DA5D49" w:rsidRPr="008D0D59">
        <w:rPr>
          <w:rFonts w:ascii="Times New Roman" w:hAnsi="Times New Roman" w:cs="Times New Roman"/>
          <w:sz w:val="28"/>
          <w:szCs w:val="28"/>
        </w:rPr>
        <w:t>–</w:t>
      </w:r>
      <w:r w:rsidRPr="003855C1">
        <w:rPr>
          <w:rFonts w:ascii="Times New Roman" w:hAnsi="Times New Roman" w:cs="Times New Roman"/>
          <w:sz w:val="28"/>
          <w:szCs w:val="28"/>
        </w:rPr>
        <w:t xml:space="preserve"> Минск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5C1">
        <w:rPr>
          <w:rFonts w:ascii="Times New Roman" w:hAnsi="Times New Roman" w:cs="Times New Roman"/>
          <w:sz w:val="28"/>
          <w:szCs w:val="28"/>
        </w:rPr>
        <w:t xml:space="preserve"> 1999</w:t>
      </w:r>
    </w:p>
    <w:p w:rsidR="009746A3" w:rsidRDefault="009746A3" w:rsidP="0029246A">
      <w:pPr>
        <w:numPr>
          <w:ilvl w:val="0"/>
          <w:numId w:val="43"/>
        </w:numPr>
        <w:spacing w:after="0" w:line="240" w:lineRule="auto"/>
        <w:ind w:left="715" w:hanging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Колесов, А.А. Стоматология детского возраста</w:t>
      </w:r>
      <w:r w:rsidR="00764860">
        <w:rPr>
          <w:rFonts w:ascii="Times New Roman" w:hAnsi="Times New Roman" w:cs="Times New Roman"/>
          <w:sz w:val="28"/>
          <w:szCs w:val="28"/>
        </w:rPr>
        <w:t xml:space="preserve">. </w:t>
      </w:r>
      <w:r w:rsidR="0029246A">
        <w:rPr>
          <w:rFonts w:ascii="Times New Roman" w:hAnsi="Times New Roman" w:cs="Times New Roman"/>
          <w:sz w:val="28"/>
          <w:szCs w:val="28"/>
        </w:rPr>
        <w:t>– Москва: «Медицина»</w:t>
      </w:r>
      <w:r w:rsidR="00764860">
        <w:rPr>
          <w:rFonts w:ascii="Times New Roman" w:hAnsi="Times New Roman" w:cs="Times New Roman"/>
          <w:sz w:val="28"/>
          <w:szCs w:val="28"/>
        </w:rPr>
        <w:t>, 1991</w:t>
      </w:r>
    </w:p>
    <w:p w:rsidR="009746A3" w:rsidRPr="00C35FB4" w:rsidRDefault="009746A3" w:rsidP="0029246A">
      <w:pPr>
        <w:numPr>
          <w:ilvl w:val="0"/>
          <w:numId w:val="43"/>
        </w:numPr>
        <w:spacing w:after="0" w:line="240" w:lineRule="auto"/>
        <w:ind w:left="715" w:hanging="715"/>
        <w:jc w:val="both"/>
        <w:rPr>
          <w:rFonts w:ascii="Times New Roman" w:hAnsi="Times New Roman" w:cs="Times New Roman"/>
          <w:sz w:val="28"/>
          <w:szCs w:val="28"/>
        </w:rPr>
      </w:pPr>
      <w:r w:rsidRPr="00C35FB4">
        <w:rPr>
          <w:rFonts w:ascii="Times New Roman" w:hAnsi="Times New Roman" w:cs="Times New Roman"/>
          <w:sz w:val="28"/>
          <w:szCs w:val="28"/>
        </w:rPr>
        <w:t>Периодические научные издания. Учебно-методические пособия и медицинские рекомендации.</w:t>
      </w:r>
    </w:p>
    <w:p w:rsidR="009746A3" w:rsidRPr="008D0D59" w:rsidRDefault="009746A3" w:rsidP="0029246A">
      <w:pPr>
        <w:spacing w:after="0" w:line="240" w:lineRule="auto"/>
        <w:ind w:left="715" w:hanging="715"/>
        <w:jc w:val="both"/>
        <w:rPr>
          <w:rFonts w:ascii="Times New Roman" w:hAnsi="Times New Roman" w:cs="Times New Roman"/>
          <w:sz w:val="28"/>
          <w:szCs w:val="28"/>
        </w:rPr>
      </w:pPr>
    </w:p>
    <w:sectPr w:rsidR="009746A3" w:rsidRPr="008D0D59" w:rsidSect="00C8153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60" w:rsidRDefault="00644C60" w:rsidP="00F02F39">
      <w:pPr>
        <w:spacing w:after="0" w:line="240" w:lineRule="auto"/>
      </w:pPr>
      <w:r>
        <w:separator/>
      </w:r>
    </w:p>
  </w:endnote>
  <w:endnote w:type="continuationSeparator" w:id="0">
    <w:p w:rsidR="00644C60" w:rsidRDefault="00644C60" w:rsidP="00F0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91" w:rsidRDefault="008C551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7622">
      <w:rPr>
        <w:noProof/>
      </w:rPr>
      <w:t>2</w:t>
    </w:r>
    <w:r>
      <w:rPr>
        <w:noProof/>
      </w:rPr>
      <w:fldChar w:fldCharType="end"/>
    </w:r>
  </w:p>
  <w:p w:rsidR="00514C91" w:rsidRDefault="00514C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91" w:rsidRDefault="00514C91">
    <w:pPr>
      <w:pStyle w:val="a5"/>
      <w:jc w:val="right"/>
    </w:pPr>
  </w:p>
  <w:p w:rsidR="00514C91" w:rsidRDefault="00514C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60" w:rsidRDefault="00644C60" w:rsidP="00F02F39">
      <w:pPr>
        <w:spacing w:after="0" w:line="240" w:lineRule="auto"/>
      </w:pPr>
      <w:r>
        <w:separator/>
      </w:r>
    </w:p>
  </w:footnote>
  <w:footnote w:type="continuationSeparator" w:id="0">
    <w:p w:rsidR="00644C60" w:rsidRDefault="00644C60" w:rsidP="00F02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3F6"/>
    <w:multiLevelType w:val="hybridMultilevel"/>
    <w:tmpl w:val="23503DCE"/>
    <w:lvl w:ilvl="0" w:tplc="9D8C7CF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C33DA"/>
    <w:multiLevelType w:val="hybridMultilevel"/>
    <w:tmpl w:val="C0C27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B6DE4"/>
    <w:multiLevelType w:val="hybridMultilevel"/>
    <w:tmpl w:val="00F63BD4"/>
    <w:lvl w:ilvl="0" w:tplc="20EC5CE4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D5D67"/>
    <w:multiLevelType w:val="hybridMultilevel"/>
    <w:tmpl w:val="8482FA2E"/>
    <w:lvl w:ilvl="0" w:tplc="80E4154C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602D"/>
    <w:multiLevelType w:val="hybridMultilevel"/>
    <w:tmpl w:val="E3943DB6"/>
    <w:lvl w:ilvl="0" w:tplc="797AD6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0D6CDB"/>
    <w:multiLevelType w:val="hybridMultilevel"/>
    <w:tmpl w:val="C98A37A0"/>
    <w:lvl w:ilvl="0" w:tplc="53DCB0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B7A39"/>
    <w:multiLevelType w:val="hybridMultilevel"/>
    <w:tmpl w:val="6E2E3280"/>
    <w:lvl w:ilvl="0" w:tplc="76343A2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D017D6"/>
    <w:multiLevelType w:val="hybridMultilevel"/>
    <w:tmpl w:val="357C5674"/>
    <w:lvl w:ilvl="0" w:tplc="797AD6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4A4038"/>
    <w:multiLevelType w:val="hybridMultilevel"/>
    <w:tmpl w:val="C3FC2BF8"/>
    <w:lvl w:ilvl="0" w:tplc="797AD6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BF5ACB"/>
    <w:multiLevelType w:val="hybridMultilevel"/>
    <w:tmpl w:val="CA86F7A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1CFD48C8"/>
    <w:multiLevelType w:val="hybridMultilevel"/>
    <w:tmpl w:val="E4ECC06E"/>
    <w:lvl w:ilvl="0" w:tplc="9D8C7C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A7303F"/>
    <w:multiLevelType w:val="hybridMultilevel"/>
    <w:tmpl w:val="53D0A2FE"/>
    <w:lvl w:ilvl="0" w:tplc="3760C0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35C8C"/>
    <w:multiLevelType w:val="hybridMultilevel"/>
    <w:tmpl w:val="F7CC06DC"/>
    <w:lvl w:ilvl="0" w:tplc="9D8C7C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377D6"/>
    <w:multiLevelType w:val="hybridMultilevel"/>
    <w:tmpl w:val="35904602"/>
    <w:lvl w:ilvl="0" w:tplc="9D8C7C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51EDC"/>
    <w:multiLevelType w:val="hybridMultilevel"/>
    <w:tmpl w:val="177408A6"/>
    <w:lvl w:ilvl="0" w:tplc="62B0668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742DC"/>
    <w:multiLevelType w:val="hybridMultilevel"/>
    <w:tmpl w:val="89F61510"/>
    <w:lvl w:ilvl="0" w:tplc="557E5E48">
      <w:start w:val="1"/>
      <w:numFmt w:val="decimal"/>
      <w:lvlText w:val="1.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8D08A0"/>
    <w:multiLevelType w:val="hybridMultilevel"/>
    <w:tmpl w:val="0E9A85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56F209E"/>
    <w:multiLevelType w:val="hybridMultilevel"/>
    <w:tmpl w:val="2A80BB7C"/>
    <w:lvl w:ilvl="0" w:tplc="C6BCAC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0B5516"/>
    <w:multiLevelType w:val="hybridMultilevel"/>
    <w:tmpl w:val="48766DD4"/>
    <w:lvl w:ilvl="0" w:tplc="797AD6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A133365"/>
    <w:multiLevelType w:val="hybridMultilevel"/>
    <w:tmpl w:val="ED625402"/>
    <w:lvl w:ilvl="0" w:tplc="76343A2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A73824"/>
    <w:multiLevelType w:val="hybridMultilevel"/>
    <w:tmpl w:val="F92A5E28"/>
    <w:lvl w:ilvl="0" w:tplc="76343A2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EB53D8"/>
    <w:multiLevelType w:val="hybridMultilevel"/>
    <w:tmpl w:val="0ABAE7D6"/>
    <w:lvl w:ilvl="0" w:tplc="436E66FA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42" w:hanging="360"/>
      </w:pPr>
    </w:lvl>
    <w:lvl w:ilvl="2" w:tplc="0419001B">
      <w:start w:val="1"/>
      <w:numFmt w:val="lowerRoman"/>
      <w:lvlText w:val="%3."/>
      <w:lvlJc w:val="right"/>
      <w:pPr>
        <w:ind w:left="2062" w:hanging="180"/>
      </w:pPr>
    </w:lvl>
    <w:lvl w:ilvl="3" w:tplc="0419000F">
      <w:start w:val="1"/>
      <w:numFmt w:val="decimal"/>
      <w:lvlText w:val="%4."/>
      <w:lvlJc w:val="left"/>
      <w:pPr>
        <w:ind w:left="2782" w:hanging="360"/>
      </w:pPr>
    </w:lvl>
    <w:lvl w:ilvl="4" w:tplc="04190019">
      <w:start w:val="1"/>
      <w:numFmt w:val="lowerLetter"/>
      <w:lvlText w:val="%5."/>
      <w:lvlJc w:val="left"/>
      <w:pPr>
        <w:ind w:left="3502" w:hanging="360"/>
      </w:pPr>
    </w:lvl>
    <w:lvl w:ilvl="5" w:tplc="0419001B">
      <w:start w:val="1"/>
      <w:numFmt w:val="lowerRoman"/>
      <w:lvlText w:val="%6."/>
      <w:lvlJc w:val="right"/>
      <w:pPr>
        <w:ind w:left="4222" w:hanging="180"/>
      </w:pPr>
    </w:lvl>
    <w:lvl w:ilvl="6" w:tplc="0419000F">
      <w:start w:val="1"/>
      <w:numFmt w:val="decimal"/>
      <w:lvlText w:val="%7."/>
      <w:lvlJc w:val="left"/>
      <w:pPr>
        <w:ind w:left="4942" w:hanging="360"/>
      </w:pPr>
    </w:lvl>
    <w:lvl w:ilvl="7" w:tplc="04190019">
      <w:start w:val="1"/>
      <w:numFmt w:val="lowerLetter"/>
      <w:lvlText w:val="%8."/>
      <w:lvlJc w:val="left"/>
      <w:pPr>
        <w:ind w:left="5662" w:hanging="360"/>
      </w:pPr>
    </w:lvl>
    <w:lvl w:ilvl="8" w:tplc="0419001B">
      <w:start w:val="1"/>
      <w:numFmt w:val="lowerRoman"/>
      <w:lvlText w:val="%9."/>
      <w:lvlJc w:val="right"/>
      <w:pPr>
        <w:ind w:left="6382" w:hanging="180"/>
      </w:pPr>
    </w:lvl>
  </w:abstractNum>
  <w:abstractNum w:abstractNumId="22">
    <w:nsid w:val="3CC34AC2"/>
    <w:multiLevelType w:val="hybridMultilevel"/>
    <w:tmpl w:val="54A48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416C94"/>
    <w:multiLevelType w:val="hybridMultilevel"/>
    <w:tmpl w:val="AB020E8E"/>
    <w:lvl w:ilvl="0" w:tplc="797AD6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1DB2E5D"/>
    <w:multiLevelType w:val="hybridMultilevel"/>
    <w:tmpl w:val="A2064C36"/>
    <w:lvl w:ilvl="0" w:tplc="9D8C7C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7FF5056"/>
    <w:multiLevelType w:val="hybridMultilevel"/>
    <w:tmpl w:val="58D43EDE"/>
    <w:lvl w:ilvl="0" w:tplc="C6BCAC26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6">
    <w:nsid w:val="4AB3788C"/>
    <w:multiLevelType w:val="hybridMultilevel"/>
    <w:tmpl w:val="E8EE95B0"/>
    <w:lvl w:ilvl="0" w:tplc="FCD2865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194CF9"/>
    <w:multiLevelType w:val="hybridMultilevel"/>
    <w:tmpl w:val="7606524A"/>
    <w:lvl w:ilvl="0" w:tplc="FCD2865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3466A42"/>
    <w:multiLevelType w:val="hybridMultilevel"/>
    <w:tmpl w:val="73200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95292A"/>
    <w:multiLevelType w:val="hybridMultilevel"/>
    <w:tmpl w:val="C77213E0"/>
    <w:lvl w:ilvl="0" w:tplc="C6BCAC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4F86547"/>
    <w:multiLevelType w:val="hybridMultilevel"/>
    <w:tmpl w:val="A4C6D450"/>
    <w:lvl w:ilvl="0" w:tplc="797AD6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8E74CA7"/>
    <w:multiLevelType w:val="hybridMultilevel"/>
    <w:tmpl w:val="C0B09D16"/>
    <w:lvl w:ilvl="0" w:tplc="62B0668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571746"/>
    <w:multiLevelType w:val="hybridMultilevel"/>
    <w:tmpl w:val="1628504A"/>
    <w:lvl w:ilvl="0" w:tplc="62B0668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CBC622F"/>
    <w:multiLevelType w:val="hybridMultilevel"/>
    <w:tmpl w:val="D5BE8D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466ED"/>
    <w:multiLevelType w:val="hybridMultilevel"/>
    <w:tmpl w:val="DBC84236"/>
    <w:lvl w:ilvl="0" w:tplc="9D8C7C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B63FA"/>
    <w:multiLevelType w:val="hybridMultilevel"/>
    <w:tmpl w:val="89561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9F212A"/>
    <w:multiLevelType w:val="hybridMultilevel"/>
    <w:tmpl w:val="EF46070E"/>
    <w:lvl w:ilvl="0" w:tplc="9D8C7C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4514B3D"/>
    <w:multiLevelType w:val="hybridMultilevel"/>
    <w:tmpl w:val="727ED99E"/>
    <w:lvl w:ilvl="0" w:tplc="C6BCAC2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>
    <w:nsid w:val="694A08B1"/>
    <w:multiLevelType w:val="hybridMultilevel"/>
    <w:tmpl w:val="2A80E758"/>
    <w:lvl w:ilvl="0" w:tplc="D5583578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AED4731"/>
    <w:multiLevelType w:val="hybridMultilevel"/>
    <w:tmpl w:val="CB007DB2"/>
    <w:lvl w:ilvl="0" w:tplc="797AD6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B9342E4"/>
    <w:multiLevelType w:val="hybridMultilevel"/>
    <w:tmpl w:val="E5AEF322"/>
    <w:lvl w:ilvl="0" w:tplc="797AD6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55E6623"/>
    <w:multiLevelType w:val="multilevel"/>
    <w:tmpl w:val="B5B0AD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5AD396F"/>
    <w:multiLevelType w:val="hybridMultilevel"/>
    <w:tmpl w:val="FBEAD686"/>
    <w:lvl w:ilvl="0" w:tplc="2F52C73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5455BE"/>
    <w:multiLevelType w:val="hybridMultilevel"/>
    <w:tmpl w:val="55D6461E"/>
    <w:lvl w:ilvl="0" w:tplc="4B6CCC88">
      <w:start w:val="1"/>
      <w:numFmt w:val="decimal"/>
      <w:lvlText w:val="3.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1"/>
  </w:num>
  <w:num w:numId="2">
    <w:abstractNumId w:val="1"/>
  </w:num>
  <w:num w:numId="3">
    <w:abstractNumId w:val="33"/>
  </w:num>
  <w:num w:numId="4">
    <w:abstractNumId w:val="29"/>
  </w:num>
  <w:num w:numId="5">
    <w:abstractNumId w:val="17"/>
  </w:num>
  <w:num w:numId="6">
    <w:abstractNumId w:val="21"/>
  </w:num>
  <w:num w:numId="7">
    <w:abstractNumId w:val="25"/>
  </w:num>
  <w:num w:numId="8">
    <w:abstractNumId w:val="3"/>
  </w:num>
  <w:num w:numId="9">
    <w:abstractNumId w:val="32"/>
  </w:num>
  <w:num w:numId="10">
    <w:abstractNumId w:val="13"/>
  </w:num>
  <w:num w:numId="11">
    <w:abstractNumId w:val="14"/>
  </w:num>
  <w:num w:numId="12">
    <w:abstractNumId w:val="2"/>
  </w:num>
  <w:num w:numId="13">
    <w:abstractNumId w:val="34"/>
  </w:num>
  <w:num w:numId="14">
    <w:abstractNumId w:val="12"/>
  </w:num>
  <w:num w:numId="15">
    <w:abstractNumId w:val="36"/>
  </w:num>
  <w:num w:numId="16">
    <w:abstractNumId w:val="10"/>
  </w:num>
  <w:num w:numId="17">
    <w:abstractNumId w:val="24"/>
  </w:num>
  <w:num w:numId="18">
    <w:abstractNumId w:val="0"/>
  </w:num>
  <w:num w:numId="19">
    <w:abstractNumId w:val="7"/>
  </w:num>
  <w:num w:numId="20">
    <w:abstractNumId w:val="15"/>
  </w:num>
  <w:num w:numId="21">
    <w:abstractNumId w:val="23"/>
  </w:num>
  <w:num w:numId="22">
    <w:abstractNumId w:val="30"/>
  </w:num>
  <w:num w:numId="23">
    <w:abstractNumId w:val="18"/>
  </w:num>
  <w:num w:numId="24">
    <w:abstractNumId w:val="8"/>
  </w:num>
  <w:num w:numId="25">
    <w:abstractNumId w:val="4"/>
  </w:num>
  <w:num w:numId="26">
    <w:abstractNumId w:val="39"/>
  </w:num>
  <w:num w:numId="27">
    <w:abstractNumId w:val="31"/>
  </w:num>
  <w:num w:numId="28">
    <w:abstractNumId w:val="40"/>
  </w:num>
  <w:num w:numId="29">
    <w:abstractNumId w:val="37"/>
  </w:num>
  <w:num w:numId="30">
    <w:abstractNumId w:val="26"/>
  </w:num>
  <w:num w:numId="31">
    <w:abstractNumId w:val="19"/>
  </w:num>
  <w:num w:numId="32">
    <w:abstractNumId w:val="6"/>
  </w:num>
  <w:num w:numId="33">
    <w:abstractNumId w:val="20"/>
  </w:num>
  <w:num w:numId="34">
    <w:abstractNumId w:val="43"/>
  </w:num>
  <w:num w:numId="35">
    <w:abstractNumId w:val="27"/>
  </w:num>
  <w:num w:numId="36">
    <w:abstractNumId w:val="38"/>
  </w:num>
  <w:num w:numId="37">
    <w:abstractNumId w:val="42"/>
  </w:num>
  <w:num w:numId="38">
    <w:abstractNumId w:val="9"/>
  </w:num>
  <w:num w:numId="39">
    <w:abstractNumId w:val="22"/>
  </w:num>
  <w:num w:numId="40">
    <w:abstractNumId w:val="5"/>
  </w:num>
  <w:num w:numId="41">
    <w:abstractNumId w:val="16"/>
  </w:num>
  <w:num w:numId="42">
    <w:abstractNumId w:val="11"/>
  </w:num>
  <w:num w:numId="43">
    <w:abstractNumId w:val="35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F39"/>
    <w:rsid w:val="00001A62"/>
    <w:rsid w:val="00004C48"/>
    <w:rsid w:val="00007858"/>
    <w:rsid w:val="00010049"/>
    <w:rsid w:val="000231F6"/>
    <w:rsid w:val="00024D2D"/>
    <w:rsid w:val="00024D95"/>
    <w:rsid w:val="00027B35"/>
    <w:rsid w:val="00041E1D"/>
    <w:rsid w:val="000426F7"/>
    <w:rsid w:val="00043D45"/>
    <w:rsid w:val="000503EB"/>
    <w:rsid w:val="000623B4"/>
    <w:rsid w:val="00065097"/>
    <w:rsid w:val="00074E39"/>
    <w:rsid w:val="00084213"/>
    <w:rsid w:val="000866D8"/>
    <w:rsid w:val="00087148"/>
    <w:rsid w:val="0009475F"/>
    <w:rsid w:val="0009660A"/>
    <w:rsid w:val="000A04A1"/>
    <w:rsid w:val="000A2674"/>
    <w:rsid w:val="000A4AE8"/>
    <w:rsid w:val="000A4C74"/>
    <w:rsid w:val="000B3042"/>
    <w:rsid w:val="000B5099"/>
    <w:rsid w:val="000B6882"/>
    <w:rsid w:val="000D1964"/>
    <w:rsid w:val="000D3121"/>
    <w:rsid w:val="00111DD6"/>
    <w:rsid w:val="00117EE4"/>
    <w:rsid w:val="00122965"/>
    <w:rsid w:val="001319E0"/>
    <w:rsid w:val="00133EFB"/>
    <w:rsid w:val="00136CA6"/>
    <w:rsid w:val="00142FE1"/>
    <w:rsid w:val="001441C2"/>
    <w:rsid w:val="00151ACF"/>
    <w:rsid w:val="00163319"/>
    <w:rsid w:val="00167683"/>
    <w:rsid w:val="00180611"/>
    <w:rsid w:val="001816FB"/>
    <w:rsid w:val="00181801"/>
    <w:rsid w:val="00183008"/>
    <w:rsid w:val="0018752B"/>
    <w:rsid w:val="0019096E"/>
    <w:rsid w:val="00190DB4"/>
    <w:rsid w:val="00192420"/>
    <w:rsid w:val="001A50BE"/>
    <w:rsid w:val="001B20A5"/>
    <w:rsid w:val="001B6980"/>
    <w:rsid w:val="001C00FD"/>
    <w:rsid w:val="001C6C35"/>
    <w:rsid w:val="001D0A98"/>
    <w:rsid w:val="001D2907"/>
    <w:rsid w:val="001D6E69"/>
    <w:rsid w:val="001F46A0"/>
    <w:rsid w:val="001F6988"/>
    <w:rsid w:val="00206A5D"/>
    <w:rsid w:val="002143D5"/>
    <w:rsid w:val="002211EC"/>
    <w:rsid w:val="002212F5"/>
    <w:rsid w:val="002220E5"/>
    <w:rsid w:val="0022304A"/>
    <w:rsid w:val="00253F3C"/>
    <w:rsid w:val="0025699B"/>
    <w:rsid w:val="00260ADB"/>
    <w:rsid w:val="002611FC"/>
    <w:rsid w:val="0026182D"/>
    <w:rsid w:val="00262A97"/>
    <w:rsid w:val="00263D4C"/>
    <w:rsid w:val="002652AA"/>
    <w:rsid w:val="00266CE1"/>
    <w:rsid w:val="0026795F"/>
    <w:rsid w:val="00290D8F"/>
    <w:rsid w:val="0029246A"/>
    <w:rsid w:val="00292791"/>
    <w:rsid w:val="0029783E"/>
    <w:rsid w:val="002B2638"/>
    <w:rsid w:val="002B27D1"/>
    <w:rsid w:val="002B4110"/>
    <w:rsid w:val="002B53B9"/>
    <w:rsid w:val="002B631C"/>
    <w:rsid w:val="002C6B10"/>
    <w:rsid w:val="002C7493"/>
    <w:rsid w:val="002D2327"/>
    <w:rsid w:val="002D3466"/>
    <w:rsid w:val="002E559C"/>
    <w:rsid w:val="00302832"/>
    <w:rsid w:val="00306286"/>
    <w:rsid w:val="00312E31"/>
    <w:rsid w:val="003137D4"/>
    <w:rsid w:val="00317578"/>
    <w:rsid w:val="00317622"/>
    <w:rsid w:val="0032423E"/>
    <w:rsid w:val="003270A4"/>
    <w:rsid w:val="0033219C"/>
    <w:rsid w:val="00340161"/>
    <w:rsid w:val="00353FDE"/>
    <w:rsid w:val="003637F1"/>
    <w:rsid w:val="003855C1"/>
    <w:rsid w:val="00386444"/>
    <w:rsid w:val="00391F0B"/>
    <w:rsid w:val="003B1546"/>
    <w:rsid w:val="003B61FD"/>
    <w:rsid w:val="003D3448"/>
    <w:rsid w:val="003D5A2C"/>
    <w:rsid w:val="003E2DB4"/>
    <w:rsid w:val="003E2F97"/>
    <w:rsid w:val="003E48F2"/>
    <w:rsid w:val="003E4EAC"/>
    <w:rsid w:val="003F0F63"/>
    <w:rsid w:val="0040159A"/>
    <w:rsid w:val="00405883"/>
    <w:rsid w:val="00413799"/>
    <w:rsid w:val="0042346A"/>
    <w:rsid w:val="00425F87"/>
    <w:rsid w:val="0042609D"/>
    <w:rsid w:val="00431056"/>
    <w:rsid w:val="00440E40"/>
    <w:rsid w:val="00442B66"/>
    <w:rsid w:val="00444F0C"/>
    <w:rsid w:val="00445504"/>
    <w:rsid w:val="00452F57"/>
    <w:rsid w:val="00463FB1"/>
    <w:rsid w:val="00470987"/>
    <w:rsid w:val="00480AD0"/>
    <w:rsid w:val="00480DEC"/>
    <w:rsid w:val="0049402C"/>
    <w:rsid w:val="004A6371"/>
    <w:rsid w:val="004B5F6D"/>
    <w:rsid w:val="004C79AF"/>
    <w:rsid w:val="004D67F3"/>
    <w:rsid w:val="004E3916"/>
    <w:rsid w:val="004F3E2B"/>
    <w:rsid w:val="005041CE"/>
    <w:rsid w:val="00506440"/>
    <w:rsid w:val="00507A25"/>
    <w:rsid w:val="00514C91"/>
    <w:rsid w:val="005208A1"/>
    <w:rsid w:val="0053575C"/>
    <w:rsid w:val="00535CD3"/>
    <w:rsid w:val="005364D5"/>
    <w:rsid w:val="00542A49"/>
    <w:rsid w:val="00553A18"/>
    <w:rsid w:val="00555502"/>
    <w:rsid w:val="005639F7"/>
    <w:rsid w:val="00565154"/>
    <w:rsid w:val="00582B13"/>
    <w:rsid w:val="00597692"/>
    <w:rsid w:val="005A3140"/>
    <w:rsid w:val="005B4032"/>
    <w:rsid w:val="005B5AB7"/>
    <w:rsid w:val="005C0E6E"/>
    <w:rsid w:val="005D061F"/>
    <w:rsid w:val="005D664F"/>
    <w:rsid w:val="005E14F2"/>
    <w:rsid w:val="005F2EF4"/>
    <w:rsid w:val="005F38E3"/>
    <w:rsid w:val="0061165B"/>
    <w:rsid w:val="00613BF4"/>
    <w:rsid w:val="00623152"/>
    <w:rsid w:val="00634196"/>
    <w:rsid w:val="00634376"/>
    <w:rsid w:val="00635613"/>
    <w:rsid w:val="00637CFC"/>
    <w:rsid w:val="00644C60"/>
    <w:rsid w:val="006513F8"/>
    <w:rsid w:val="00652B1D"/>
    <w:rsid w:val="00652D68"/>
    <w:rsid w:val="00655E35"/>
    <w:rsid w:val="006710BF"/>
    <w:rsid w:val="00673C00"/>
    <w:rsid w:val="00687428"/>
    <w:rsid w:val="006942EE"/>
    <w:rsid w:val="006B19C5"/>
    <w:rsid w:val="006B1C10"/>
    <w:rsid w:val="006B1F15"/>
    <w:rsid w:val="006B309A"/>
    <w:rsid w:val="006B5C66"/>
    <w:rsid w:val="006F5F8F"/>
    <w:rsid w:val="006F7EFE"/>
    <w:rsid w:val="0070152D"/>
    <w:rsid w:val="0070160B"/>
    <w:rsid w:val="00707CA7"/>
    <w:rsid w:val="00711902"/>
    <w:rsid w:val="00711E03"/>
    <w:rsid w:val="0072284E"/>
    <w:rsid w:val="00730B18"/>
    <w:rsid w:val="00733036"/>
    <w:rsid w:val="00741CA4"/>
    <w:rsid w:val="00760932"/>
    <w:rsid w:val="00762282"/>
    <w:rsid w:val="00762DA9"/>
    <w:rsid w:val="00764860"/>
    <w:rsid w:val="00771CC3"/>
    <w:rsid w:val="0078322D"/>
    <w:rsid w:val="007A55C1"/>
    <w:rsid w:val="007B0103"/>
    <w:rsid w:val="007B10ED"/>
    <w:rsid w:val="007B4AF6"/>
    <w:rsid w:val="007B4FE8"/>
    <w:rsid w:val="007B5A1F"/>
    <w:rsid w:val="007C7680"/>
    <w:rsid w:val="007D199B"/>
    <w:rsid w:val="007D664C"/>
    <w:rsid w:val="007D7000"/>
    <w:rsid w:val="007F6E6F"/>
    <w:rsid w:val="008035E2"/>
    <w:rsid w:val="00817080"/>
    <w:rsid w:val="008243E2"/>
    <w:rsid w:val="00826996"/>
    <w:rsid w:val="00832423"/>
    <w:rsid w:val="008373A3"/>
    <w:rsid w:val="00844EC1"/>
    <w:rsid w:val="00863649"/>
    <w:rsid w:val="00870358"/>
    <w:rsid w:val="00870571"/>
    <w:rsid w:val="00881C32"/>
    <w:rsid w:val="008835D2"/>
    <w:rsid w:val="008838F6"/>
    <w:rsid w:val="00885849"/>
    <w:rsid w:val="00885BDD"/>
    <w:rsid w:val="0089006C"/>
    <w:rsid w:val="00891080"/>
    <w:rsid w:val="008A724A"/>
    <w:rsid w:val="008B3284"/>
    <w:rsid w:val="008C07FF"/>
    <w:rsid w:val="008C5517"/>
    <w:rsid w:val="008C707F"/>
    <w:rsid w:val="008D0D59"/>
    <w:rsid w:val="008D7778"/>
    <w:rsid w:val="008E6471"/>
    <w:rsid w:val="008E7844"/>
    <w:rsid w:val="008F591F"/>
    <w:rsid w:val="00924F96"/>
    <w:rsid w:val="0092715A"/>
    <w:rsid w:val="00931825"/>
    <w:rsid w:val="00931E5D"/>
    <w:rsid w:val="0093346C"/>
    <w:rsid w:val="00933AB8"/>
    <w:rsid w:val="00934F41"/>
    <w:rsid w:val="0094006A"/>
    <w:rsid w:val="00942557"/>
    <w:rsid w:val="00945CAA"/>
    <w:rsid w:val="00950B28"/>
    <w:rsid w:val="00962322"/>
    <w:rsid w:val="00962950"/>
    <w:rsid w:val="00963FC0"/>
    <w:rsid w:val="009746A3"/>
    <w:rsid w:val="00977003"/>
    <w:rsid w:val="0098339C"/>
    <w:rsid w:val="009840BC"/>
    <w:rsid w:val="009904E1"/>
    <w:rsid w:val="00990995"/>
    <w:rsid w:val="00992682"/>
    <w:rsid w:val="009A1A10"/>
    <w:rsid w:val="009A5FCF"/>
    <w:rsid w:val="009C2C1F"/>
    <w:rsid w:val="009C672C"/>
    <w:rsid w:val="009D6DBB"/>
    <w:rsid w:val="009E175C"/>
    <w:rsid w:val="009E4A44"/>
    <w:rsid w:val="009F51CA"/>
    <w:rsid w:val="00A01068"/>
    <w:rsid w:val="00A17A6C"/>
    <w:rsid w:val="00A27FC1"/>
    <w:rsid w:val="00A42149"/>
    <w:rsid w:val="00A514B2"/>
    <w:rsid w:val="00A53E0B"/>
    <w:rsid w:val="00A541C7"/>
    <w:rsid w:val="00A5581A"/>
    <w:rsid w:val="00A6085B"/>
    <w:rsid w:val="00A65ED6"/>
    <w:rsid w:val="00A7218C"/>
    <w:rsid w:val="00A7252F"/>
    <w:rsid w:val="00A9138E"/>
    <w:rsid w:val="00A95BD2"/>
    <w:rsid w:val="00A95F1F"/>
    <w:rsid w:val="00A9691F"/>
    <w:rsid w:val="00A97C55"/>
    <w:rsid w:val="00AB1929"/>
    <w:rsid w:val="00AB3D3E"/>
    <w:rsid w:val="00AB3FD7"/>
    <w:rsid w:val="00AD1150"/>
    <w:rsid w:val="00AD22BC"/>
    <w:rsid w:val="00AD63DB"/>
    <w:rsid w:val="00AF0DE8"/>
    <w:rsid w:val="00AF50BA"/>
    <w:rsid w:val="00AF740C"/>
    <w:rsid w:val="00B04D13"/>
    <w:rsid w:val="00B071A0"/>
    <w:rsid w:val="00B12808"/>
    <w:rsid w:val="00B17ED2"/>
    <w:rsid w:val="00B21FCC"/>
    <w:rsid w:val="00B22191"/>
    <w:rsid w:val="00B221C3"/>
    <w:rsid w:val="00B27B25"/>
    <w:rsid w:val="00B36E1E"/>
    <w:rsid w:val="00B461B3"/>
    <w:rsid w:val="00B46BB5"/>
    <w:rsid w:val="00B51CED"/>
    <w:rsid w:val="00B52754"/>
    <w:rsid w:val="00B56713"/>
    <w:rsid w:val="00B60B13"/>
    <w:rsid w:val="00B677A0"/>
    <w:rsid w:val="00B67DBA"/>
    <w:rsid w:val="00B72777"/>
    <w:rsid w:val="00B7337F"/>
    <w:rsid w:val="00B73748"/>
    <w:rsid w:val="00B77124"/>
    <w:rsid w:val="00B820B1"/>
    <w:rsid w:val="00B86C61"/>
    <w:rsid w:val="00B86F22"/>
    <w:rsid w:val="00B91892"/>
    <w:rsid w:val="00B9478C"/>
    <w:rsid w:val="00BA1AE3"/>
    <w:rsid w:val="00BB241E"/>
    <w:rsid w:val="00BC5985"/>
    <w:rsid w:val="00BD0312"/>
    <w:rsid w:val="00BD725A"/>
    <w:rsid w:val="00BF0195"/>
    <w:rsid w:val="00BF0DBF"/>
    <w:rsid w:val="00BF3E23"/>
    <w:rsid w:val="00C02ADA"/>
    <w:rsid w:val="00C15D19"/>
    <w:rsid w:val="00C25D55"/>
    <w:rsid w:val="00C35FB4"/>
    <w:rsid w:val="00C424BC"/>
    <w:rsid w:val="00C43858"/>
    <w:rsid w:val="00C45E74"/>
    <w:rsid w:val="00C4670C"/>
    <w:rsid w:val="00C471AF"/>
    <w:rsid w:val="00C52B38"/>
    <w:rsid w:val="00C56C99"/>
    <w:rsid w:val="00C6098A"/>
    <w:rsid w:val="00C81537"/>
    <w:rsid w:val="00C863EC"/>
    <w:rsid w:val="00C92C0F"/>
    <w:rsid w:val="00CA0C00"/>
    <w:rsid w:val="00CA206F"/>
    <w:rsid w:val="00CA5975"/>
    <w:rsid w:val="00CB1E61"/>
    <w:rsid w:val="00CB2F7D"/>
    <w:rsid w:val="00CB7D8A"/>
    <w:rsid w:val="00CC2AA5"/>
    <w:rsid w:val="00CD0883"/>
    <w:rsid w:val="00CD0DA5"/>
    <w:rsid w:val="00CD16F7"/>
    <w:rsid w:val="00CD308F"/>
    <w:rsid w:val="00CE0005"/>
    <w:rsid w:val="00CE0755"/>
    <w:rsid w:val="00CE0DFC"/>
    <w:rsid w:val="00CE2815"/>
    <w:rsid w:val="00CF04F1"/>
    <w:rsid w:val="00D03B1A"/>
    <w:rsid w:val="00D14083"/>
    <w:rsid w:val="00D2100D"/>
    <w:rsid w:val="00D47647"/>
    <w:rsid w:val="00D519D5"/>
    <w:rsid w:val="00D52391"/>
    <w:rsid w:val="00D65E3D"/>
    <w:rsid w:val="00D6640F"/>
    <w:rsid w:val="00D66A5F"/>
    <w:rsid w:val="00D713AE"/>
    <w:rsid w:val="00D75108"/>
    <w:rsid w:val="00D754D6"/>
    <w:rsid w:val="00DA5D49"/>
    <w:rsid w:val="00DC09A4"/>
    <w:rsid w:val="00DC5B95"/>
    <w:rsid w:val="00DC7EDC"/>
    <w:rsid w:val="00DD4DE6"/>
    <w:rsid w:val="00DE222D"/>
    <w:rsid w:val="00DE3120"/>
    <w:rsid w:val="00DE6C4D"/>
    <w:rsid w:val="00DE745F"/>
    <w:rsid w:val="00DF059A"/>
    <w:rsid w:val="00DF3899"/>
    <w:rsid w:val="00DF494F"/>
    <w:rsid w:val="00DF5BE0"/>
    <w:rsid w:val="00DF6370"/>
    <w:rsid w:val="00DF7EC4"/>
    <w:rsid w:val="00E019C9"/>
    <w:rsid w:val="00E14E0D"/>
    <w:rsid w:val="00E31131"/>
    <w:rsid w:val="00E33EF0"/>
    <w:rsid w:val="00E5116A"/>
    <w:rsid w:val="00E5416E"/>
    <w:rsid w:val="00E831AF"/>
    <w:rsid w:val="00E8688F"/>
    <w:rsid w:val="00E94CAC"/>
    <w:rsid w:val="00E971D3"/>
    <w:rsid w:val="00EA05D7"/>
    <w:rsid w:val="00EC2481"/>
    <w:rsid w:val="00EC52FF"/>
    <w:rsid w:val="00ED16CA"/>
    <w:rsid w:val="00EE2759"/>
    <w:rsid w:val="00EE6F9A"/>
    <w:rsid w:val="00F02F39"/>
    <w:rsid w:val="00F03D5D"/>
    <w:rsid w:val="00F133F5"/>
    <w:rsid w:val="00F4154F"/>
    <w:rsid w:val="00F45DFC"/>
    <w:rsid w:val="00F4754D"/>
    <w:rsid w:val="00F57062"/>
    <w:rsid w:val="00F629E5"/>
    <w:rsid w:val="00F6401C"/>
    <w:rsid w:val="00F67F1D"/>
    <w:rsid w:val="00F729AF"/>
    <w:rsid w:val="00F860D0"/>
    <w:rsid w:val="00F92C2A"/>
    <w:rsid w:val="00F92E57"/>
    <w:rsid w:val="00F9492C"/>
    <w:rsid w:val="00F95D91"/>
    <w:rsid w:val="00FA0E10"/>
    <w:rsid w:val="00FA12F7"/>
    <w:rsid w:val="00FA7DC9"/>
    <w:rsid w:val="00FC08B7"/>
    <w:rsid w:val="00FD0D90"/>
    <w:rsid w:val="00FD4EC7"/>
    <w:rsid w:val="00FE7F37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5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02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02F39"/>
  </w:style>
  <w:style w:type="paragraph" w:styleId="a5">
    <w:name w:val="footer"/>
    <w:basedOn w:val="a"/>
    <w:link w:val="a6"/>
    <w:uiPriority w:val="99"/>
    <w:rsid w:val="00F02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02F39"/>
  </w:style>
  <w:style w:type="table" w:styleId="a7">
    <w:name w:val="Table Grid"/>
    <w:basedOn w:val="a1"/>
    <w:uiPriority w:val="99"/>
    <w:rsid w:val="002B411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rsid w:val="009A5FC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9A5FCF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9A5FCF"/>
    <w:rPr>
      <w:vertAlign w:val="superscript"/>
    </w:rPr>
  </w:style>
  <w:style w:type="paragraph" w:styleId="ab">
    <w:name w:val="List Paragraph"/>
    <w:basedOn w:val="a"/>
    <w:uiPriority w:val="99"/>
    <w:qFormat/>
    <w:rsid w:val="00BB241E"/>
    <w:pPr>
      <w:ind w:left="720"/>
    </w:pPr>
  </w:style>
  <w:style w:type="paragraph" w:styleId="ac">
    <w:name w:val="Balloon Text"/>
    <w:basedOn w:val="a"/>
    <w:link w:val="ad"/>
    <w:uiPriority w:val="99"/>
    <w:semiHidden/>
    <w:rsid w:val="0053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35C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5D664F"/>
  </w:style>
  <w:style w:type="paragraph" w:styleId="ae">
    <w:name w:val="Title"/>
    <w:basedOn w:val="a"/>
    <w:link w:val="af"/>
    <w:uiPriority w:val="99"/>
    <w:qFormat/>
    <w:locked/>
    <w:rsid w:val="008D0D59"/>
    <w:pPr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DB1D67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12D8-5D53-4C85-9796-CFE26BE5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36</Pages>
  <Words>6371</Words>
  <Characters>36318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ГГМК</Company>
  <LinksUpToDate>false</LinksUpToDate>
  <CharactersWithSpaces>42604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17</cp:revision>
  <cp:lastPrinted>2015-01-08T09:36:00Z</cp:lastPrinted>
  <dcterms:created xsi:type="dcterms:W3CDTF">2014-12-23T06:34:00Z</dcterms:created>
  <dcterms:modified xsi:type="dcterms:W3CDTF">2015-01-14T12:19:00Z</dcterms:modified>
</cp:coreProperties>
</file>